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942" w:rsidRPr="00FF79D8" w:rsidRDefault="00B95514">
      <w:pPr>
        <w:spacing w:line="700" w:lineRule="exact"/>
        <w:jc w:val="center"/>
        <w:rPr>
          <w:rFonts w:ascii="方正小标宋简体" w:eastAsia="方正小标宋简体" w:hAnsi="宋体"/>
          <w:sz w:val="44"/>
          <w:szCs w:val="44"/>
        </w:rPr>
      </w:pPr>
      <w:r w:rsidRPr="00FF79D8">
        <w:rPr>
          <w:rFonts w:ascii="方正小标宋简体" w:eastAsia="方正小标宋简体" w:hAnsi="宋体" w:hint="eastAsia"/>
          <w:sz w:val="44"/>
          <w:szCs w:val="44"/>
        </w:rPr>
        <w:t>四川省危险化学品协会</w:t>
      </w:r>
    </w:p>
    <w:p w:rsidR="00E01942" w:rsidRPr="00FF79D8" w:rsidRDefault="00A53CD5">
      <w:pPr>
        <w:spacing w:line="7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2018年年会</w:t>
      </w:r>
      <w:r w:rsidR="00B95514" w:rsidRPr="00FF79D8">
        <w:rPr>
          <w:rFonts w:ascii="方正小标宋简体" w:eastAsia="方正小标宋简体" w:hAnsi="宋体" w:hint="eastAsia"/>
          <w:sz w:val="44"/>
          <w:szCs w:val="44"/>
        </w:rPr>
        <w:t>工作报告</w:t>
      </w:r>
    </w:p>
    <w:p w:rsidR="00E01942" w:rsidRDefault="00E01942" w:rsidP="00F43E07">
      <w:pPr>
        <w:spacing w:line="560" w:lineRule="exact"/>
        <w:jc w:val="center"/>
        <w:rPr>
          <w:rFonts w:ascii="宋体" w:hAnsi="宋体"/>
          <w:b/>
          <w:sz w:val="44"/>
          <w:szCs w:val="44"/>
        </w:rPr>
      </w:pPr>
    </w:p>
    <w:p w:rsidR="00E01942" w:rsidRDefault="00B95514">
      <w:pPr>
        <w:spacing w:line="700" w:lineRule="exact"/>
        <w:jc w:val="center"/>
        <w:rPr>
          <w:rFonts w:ascii="楷体" w:eastAsia="楷体" w:hAnsi="楷体"/>
          <w:sz w:val="32"/>
          <w:szCs w:val="32"/>
        </w:rPr>
      </w:pPr>
      <w:r>
        <w:rPr>
          <w:rFonts w:ascii="楷体" w:eastAsia="楷体" w:hAnsi="楷体" w:hint="eastAsia"/>
          <w:sz w:val="32"/>
          <w:szCs w:val="32"/>
        </w:rPr>
        <w:t>四川省危险化学品协会</w:t>
      </w:r>
      <w:r w:rsidR="00045B8F">
        <w:rPr>
          <w:rFonts w:ascii="楷体" w:eastAsia="楷体" w:hAnsi="楷体" w:hint="eastAsia"/>
          <w:sz w:val="32"/>
          <w:szCs w:val="32"/>
        </w:rPr>
        <w:t>理事会</w:t>
      </w:r>
    </w:p>
    <w:p w:rsidR="00E01942" w:rsidRDefault="00B95514">
      <w:pPr>
        <w:spacing w:line="700" w:lineRule="exact"/>
        <w:jc w:val="center"/>
        <w:rPr>
          <w:rFonts w:ascii="楷体" w:eastAsia="楷体" w:hAnsi="楷体"/>
          <w:sz w:val="32"/>
          <w:szCs w:val="32"/>
        </w:rPr>
      </w:pPr>
      <w:r>
        <w:rPr>
          <w:rFonts w:ascii="楷体" w:eastAsia="楷体" w:hAnsi="楷体" w:hint="eastAsia"/>
          <w:sz w:val="32"/>
          <w:szCs w:val="32"/>
        </w:rPr>
        <w:t>（2018年</w:t>
      </w:r>
      <w:r w:rsidR="00740C29">
        <w:rPr>
          <w:rFonts w:ascii="楷体" w:eastAsia="楷体" w:hAnsi="楷体" w:hint="eastAsia"/>
          <w:sz w:val="32"/>
          <w:szCs w:val="32"/>
        </w:rPr>
        <w:t>5</w:t>
      </w:r>
      <w:r>
        <w:rPr>
          <w:rFonts w:ascii="楷体" w:eastAsia="楷体" w:hAnsi="楷体" w:hint="eastAsia"/>
          <w:sz w:val="32"/>
          <w:szCs w:val="32"/>
        </w:rPr>
        <w:t>月</w:t>
      </w:r>
      <w:r w:rsidR="00740C29">
        <w:rPr>
          <w:rFonts w:ascii="楷体" w:eastAsia="楷体" w:hAnsi="楷体" w:hint="eastAsia"/>
          <w:sz w:val="32"/>
          <w:szCs w:val="32"/>
        </w:rPr>
        <w:t>9</w:t>
      </w:r>
      <w:r>
        <w:rPr>
          <w:rFonts w:ascii="楷体" w:eastAsia="楷体" w:hAnsi="楷体" w:hint="eastAsia"/>
          <w:sz w:val="32"/>
          <w:szCs w:val="32"/>
        </w:rPr>
        <w:t>日）</w:t>
      </w:r>
    </w:p>
    <w:p w:rsidR="00E01942" w:rsidRDefault="00E01942">
      <w:pPr>
        <w:jc w:val="center"/>
        <w:rPr>
          <w:rFonts w:ascii="仿宋" w:eastAsia="仿宋" w:hAnsi="仿宋"/>
          <w:sz w:val="32"/>
          <w:szCs w:val="32"/>
        </w:rPr>
      </w:pPr>
    </w:p>
    <w:p w:rsidR="00E01942" w:rsidRDefault="00B95514">
      <w:pPr>
        <w:snapToGrid w:val="0"/>
        <w:spacing w:line="560" w:lineRule="exact"/>
        <w:rPr>
          <w:rFonts w:ascii="仿宋" w:eastAsia="仿宋" w:hAnsi="仿宋"/>
          <w:sz w:val="32"/>
          <w:szCs w:val="32"/>
        </w:rPr>
      </w:pPr>
      <w:r>
        <w:rPr>
          <w:rFonts w:ascii="仿宋" w:eastAsia="仿宋" w:hAnsi="仿宋" w:hint="eastAsia"/>
          <w:sz w:val="32"/>
          <w:szCs w:val="32"/>
        </w:rPr>
        <w:t>各位领导、各位理事：</w:t>
      </w:r>
    </w:p>
    <w:p w:rsidR="00E01942" w:rsidRDefault="00B95514">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2017年是实施“十三五”规划的重要一年，也是推进供给侧结构性改革的深化之年。四川省危险化学品协会在</w:t>
      </w:r>
      <w:r w:rsidR="00A13629">
        <w:rPr>
          <w:rFonts w:ascii="仿宋" w:eastAsia="仿宋" w:hAnsi="仿宋" w:hint="eastAsia"/>
          <w:sz w:val="32"/>
          <w:szCs w:val="32"/>
        </w:rPr>
        <w:t>省民政厅、</w:t>
      </w:r>
      <w:r>
        <w:rPr>
          <w:rFonts w:ascii="仿宋" w:eastAsia="仿宋" w:hAnsi="仿宋" w:hint="eastAsia"/>
          <w:sz w:val="32"/>
          <w:szCs w:val="32"/>
        </w:rPr>
        <w:t>省安监局</w:t>
      </w:r>
      <w:r w:rsidR="00A13629">
        <w:rPr>
          <w:rFonts w:ascii="仿宋" w:eastAsia="仿宋" w:hAnsi="仿宋" w:hint="eastAsia"/>
          <w:sz w:val="32"/>
          <w:szCs w:val="32"/>
        </w:rPr>
        <w:t>及</w:t>
      </w:r>
      <w:r>
        <w:rPr>
          <w:rFonts w:ascii="仿宋" w:eastAsia="仿宋" w:hAnsi="仿宋" w:hint="eastAsia"/>
          <w:sz w:val="32"/>
          <w:szCs w:val="32"/>
        </w:rPr>
        <w:t>省级有关部门的关怀和领导下，在各级政府相关部门和会员单位的大力支持下</w:t>
      </w:r>
      <w:r>
        <w:rPr>
          <w:rFonts w:ascii="仿宋" w:eastAsia="仿宋" w:hAnsi="仿宋"/>
          <w:sz w:val="32"/>
          <w:szCs w:val="32"/>
        </w:rPr>
        <w:t>,</w:t>
      </w:r>
      <w:r>
        <w:rPr>
          <w:rFonts w:ascii="仿宋" w:eastAsia="仿宋" w:hAnsi="仿宋" w:hint="eastAsia"/>
          <w:sz w:val="32"/>
          <w:szCs w:val="32"/>
        </w:rPr>
        <w:t>秉持“为政府分忧、为企业解难、向社会尽责”的宗旨，围绕危险化学品安全生产工作，充分发挥社会组织的人才优势，广泛联系危险化学品企业,积极参与全省危险化学品安全生产综合治理，努力为提高危险化学品生产经营单位安全生产技术和管理水平、构建安全生产长效机制服务，促进了全省危化行业的安全发展。</w:t>
      </w:r>
    </w:p>
    <w:p w:rsidR="00E01942" w:rsidRDefault="00B95514">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按照会议安排，我代表四川省危险化学品协会理事会，向一届四次理事会作工作报告，请予审议。</w:t>
      </w:r>
    </w:p>
    <w:p w:rsidR="00E01942" w:rsidRDefault="00B95514">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一、2017年协会主要工作</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2017</w:t>
      </w:r>
      <w:r w:rsidR="00A94C39">
        <w:rPr>
          <w:rFonts w:ascii="仿宋" w:eastAsia="仿宋" w:hAnsi="仿宋" w:hint="eastAsia"/>
          <w:sz w:val="32"/>
          <w:szCs w:val="32"/>
        </w:rPr>
        <w:t>年是极不平凡的一年，</w:t>
      </w:r>
      <w:r>
        <w:rPr>
          <w:rFonts w:ascii="仿宋" w:eastAsia="仿宋" w:hAnsi="仿宋" w:hint="eastAsia"/>
          <w:sz w:val="32"/>
          <w:szCs w:val="32"/>
        </w:rPr>
        <w:t>四川省危险化学品协会</w:t>
      </w:r>
      <w:r w:rsidR="00A94C39">
        <w:rPr>
          <w:rFonts w:ascii="仿宋" w:eastAsia="仿宋" w:hAnsi="仿宋" w:hint="eastAsia"/>
          <w:sz w:val="32"/>
          <w:szCs w:val="32"/>
        </w:rPr>
        <w:t>理事会和秘书处认真学习贯彻党和政府有关深化改革的文件精神，</w:t>
      </w:r>
      <w:r w:rsidR="00A13629">
        <w:rPr>
          <w:rFonts w:ascii="仿宋" w:eastAsia="仿宋" w:hAnsi="仿宋" w:hint="eastAsia"/>
          <w:sz w:val="32"/>
          <w:szCs w:val="32"/>
        </w:rPr>
        <w:t>特别是党的十九大精神</w:t>
      </w:r>
      <w:r w:rsidR="00A94C39">
        <w:rPr>
          <w:rFonts w:ascii="仿宋" w:eastAsia="仿宋" w:hAnsi="仿宋" w:hint="eastAsia"/>
          <w:sz w:val="32"/>
          <w:szCs w:val="32"/>
        </w:rPr>
        <w:t>，以习近平新时代中国特色社会主义思想为指导，牢固树立政治意识、大局意识、核心意识、看齐意识，坚定不移</w:t>
      </w:r>
      <w:r w:rsidR="00A94C39">
        <w:rPr>
          <w:rFonts w:ascii="仿宋" w:eastAsia="仿宋" w:hAnsi="仿宋" w:hint="eastAsia"/>
          <w:sz w:val="32"/>
          <w:szCs w:val="32"/>
        </w:rPr>
        <w:lastRenderedPageBreak/>
        <w:t>地走</w:t>
      </w:r>
      <w:r w:rsidR="00A13629">
        <w:rPr>
          <w:rFonts w:ascii="仿宋" w:eastAsia="仿宋" w:hAnsi="仿宋" w:hint="eastAsia"/>
          <w:sz w:val="32"/>
          <w:szCs w:val="32"/>
        </w:rPr>
        <w:t>中国特色</w:t>
      </w:r>
      <w:r w:rsidR="00A94C39">
        <w:rPr>
          <w:rFonts w:ascii="仿宋" w:eastAsia="仿宋" w:hAnsi="仿宋" w:hint="eastAsia"/>
          <w:sz w:val="32"/>
          <w:szCs w:val="32"/>
        </w:rPr>
        <w:t>社会主义道</w:t>
      </w:r>
      <w:r w:rsidR="00A13629">
        <w:rPr>
          <w:rFonts w:ascii="仿宋" w:eastAsia="仿宋" w:hAnsi="仿宋" w:hint="eastAsia"/>
          <w:sz w:val="32"/>
          <w:szCs w:val="32"/>
        </w:rPr>
        <w:t>路。</w:t>
      </w:r>
      <w:r w:rsidR="00A13629" w:rsidRPr="00F43E07">
        <w:rPr>
          <w:rFonts w:ascii="仿宋" w:eastAsia="仿宋" w:hAnsi="仿宋" w:hint="eastAsia"/>
          <w:color w:val="000000" w:themeColor="text1"/>
          <w:sz w:val="32"/>
          <w:szCs w:val="32"/>
        </w:rPr>
        <w:t>在省委省政府的精准扶贫战略中，充分发挥协会的人才优势，对</w:t>
      </w:r>
      <w:r w:rsidR="00A94C39" w:rsidRPr="00F43E07">
        <w:rPr>
          <w:rFonts w:ascii="仿宋" w:eastAsia="仿宋" w:hAnsi="仿宋" w:hint="eastAsia"/>
          <w:color w:val="000000" w:themeColor="text1"/>
          <w:sz w:val="32"/>
          <w:szCs w:val="32"/>
        </w:rPr>
        <w:t>老少边穷地区进行智力扶贫，并取得了一定成绩。</w:t>
      </w:r>
      <w:r w:rsidR="00A94C39">
        <w:rPr>
          <w:rFonts w:ascii="仿宋" w:eastAsia="仿宋" w:hAnsi="仿宋" w:hint="eastAsia"/>
          <w:sz w:val="32"/>
          <w:szCs w:val="32"/>
        </w:rPr>
        <w:t>在具体工作中，协会</w:t>
      </w:r>
      <w:r>
        <w:rPr>
          <w:rFonts w:ascii="仿宋" w:eastAsia="仿宋" w:hAnsi="仿宋" w:hint="eastAsia"/>
          <w:sz w:val="32"/>
          <w:szCs w:val="32"/>
        </w:rPr>
        <w:t>按照章程规定的业务范围，积极开拓服务领域，搭建政府与企业的交流平台，在创新安全技术服务、发挥好政府和企业间的桥梁和纽带作用等方面做了以下工作：</w:t>
      </w:r>
    </w:p>
    <w:p w:rsidR="00E01942" w:rsidRDefault="00B95514">
      <w:pPr>
        <w:spacing w:line="560" w:lineRule="exact"/>
        <w:ind w:firstLineChars="200" w:firstLine="640"/>
        <w:rPr>
          <w:rFonts w:ascii="楷体" w:eastAsia="楷体" w:hAnsi="楷体"/>
          <w:sz w:val="32"/>
          <w:szCs w:val="32"/>
        </w:rPr>
      </w:pPr>
      <w:r>
        <w:rPr>
          <w:rFonts w:ascii="楷体" w:eastAsia="楷体" w:hAnsi="楷体" w:hint="eastAsia"/>
          <w:sz w:val="32"/>
          <w:szCs w:val="32"/>
        </w:rPr>
        <w:t>（一）按照四川省安全监管局的统一</w:t>
      </w:r>
      <w:r w:rsidR="00A13629">
        <w:rPr>
          <w:rFonts w:ascii="楷体" w:eastAsia="楷体" w:hAnsi="楷体" w:hint="eastAsia"/>
          <w:sz w:val="32"/>
          <w:szCs w:val="32"/>
        </w:rPr>
        <w:t>安排</w:t>
      </w:r>
      <w:r>
        <w:rPr>
          <w:rFonts w:ascii="楷体" w:eastAsia="楷体" w:hAnsi="楷体" w:hint="eastAsia"/>
          <w:sz w:val="32"/>
          <w:szCs w:val="32"/>
        </w:rPr>
        <w:t>，完成了协会的脱钩工作。</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为贯彻落实中共中央办公厅、国务院办公厅《关于印发&lt;行业协会商会与行政机关脱钩总体方案&gt;的通知》（中办发〔2015〕39号）和中共四川省委办公厅、四川省人民政府办公厅《关于印发&lt;四川省行业协会商会与行政机关脱钩实施方案&gt;的通知》（川委厅〔2016〕42号）的精神，根据四川省行业协会商会与行政机关脱钩联合工作组的统一部署和四川省安全监管局的统一安排，四川省危险化学品协会作为第二批全省性行业协会商会与行政机关脱钩试点工作单位于2017年4月正式启动脱钩工作。为确保脱钩工作的顺利完成，协会成立了脱钩试点工作领导小组，根据“五分离、五规范”的工作任务开展自查，按照机构分离、职能分离、资产财务分离、人员管理分离、党建外事分离等要求，明确了是否存在分离内容，提出分离措施，并制定了相关的风险预案。截至目前，协会已经过省安监局的脱钩审计，并完成省级相关部门的脱钩确认，基本完成脱钩工作。下一步协会将按照省民政厅的要求，</w:t>
      </w:r>
      <w:r w:rsidR="00A13629">
        <w:rPr>
          <w:rFonts w:ascii="仿宋" w:eastAsia="仿宋" w:hAnsi="仿宋" w:hint="eastAsia"/>
          <w:sz w:val="32"/>
          <w:szCs w:val="32"/>
        </w:rPr>
        <w:t>根据脱钩后的工作实际完善各项手续，包括对协会章程和组织架构进行</w:t>
      </w:r>
      <w:r>
        <w:rPr>
          <w:rFonts w:ascii="仿宋" w:eastAsia="仿宋" w:hAnsi="仿宋" w:hint="eastAsia"/>
          <w:sz w:val="32"/>
          <w:szCs w:val="32"/>
        </w:rPr>
        <w:t>修改和</w:t>
      </w:r>
      <w:r w:rsidR="00A94C39">
        <w:rPr>
          <w:rFonts w:ascii="仿宋" w:eastAsia="仿宋" w:hAnsi="仿宋" w:hint="eastAsia"/>
          <w:sz w:val="32"/>
          <w:szCs w:val="32"/>
        </w:rPr>
        <w:t>协会领导机构人员变动的</w:t>
      </w:r>
      <w:r w:rsidR="00A13629">
        <w:rPr>
          <w:rFonts w:ascii="仿宋" w:eastAsia="仿宋" w:hAnsi="仿宋" w:hint="eastAsia"/>
          <w:sz w:val="32"/>
          <w:szCs w:val="32"/>
        </w:rPr>
        <w:t>备案等</w:t>
      </w:r>
      <w:r>
        <w:rPr>
          <w:rFonts w:ascii="仿宋" w:eastAsia="仿宋" w:hAnsi="仿宋" w:hint="eastAsia"/>
          <w:sz w:val="32"/>
          <w:szCs w:val="32"/>
        </w:rPr>
        <w:t>工作。</w:t>
      </w:r>
    </w:p>
    <w:p w:rsidR="00E01942" w:rsidRDefault="00B95514">
      <w:pPr>
        <w:spacing w:line="560" w:lineRule="exact"/>
        <w:ind w:firstLineChars="200" w:firstLine="640"/>
        <w:rPr>
          <w:rFonts w:ascii="楷体" w:eastAsia="楷体" w:hAnsi="楷体"/>
          <w:sz w:val="32"/>
          <w:szCs w:val="32"/>
        </w:rPr>
      </w:pPr>
      <w:r>
        <w:rPr>
          <w:rFonts w:ascii="楷体" w:eastAsia="楷体" w:hAnsi="楷体" w:hint="eastAsia"/>
          <w:sz w:val="32"/>
          <w:szCs w:val="32"/>
        </w:rPr>
        <w:lastRenderedPageBreak/>
        <w:t>（二）按照政府监管工作的要求，积极宣传国家危险化学品安全监管的政策措施，为危险化学品领域的安全监管提供技术支撑。</w:t>
      </w:r>
    </w:p>
    <w:p w:rsidR="00E01942" w:rsidRPr="00F43E07" w:rsidRDefault="00A13629">
      <w:pPr>
        <w:spacing w:line="560" w:lineRule="exact"/>
        <w:ind w:firstLineChars="200" w:firstLine="640"/>
        <w:rPr>
          <w:rFonts w:ascii="仿宋" w:eastAsia="仿宋" w:hAnsi="仿宋"/>
          <w:color w:val="000000" w:themeColor="text1"/>
          <w:sz w:val="32"/>
          <w:szCs w:val="32"/>
        </w:rPr>
      </w:pPr>
      <w:r w:rsidRPr="00F43E07">
        <w:rPr>
          <w:rFonts w:ascii="仿宋" w:eastAsia="仿宋" w:hAnsi="仿宋" w:hint="eastAsia"/>
          <w:color w:val="000000" w:themeColor="text1"/>
          <w:sz w:val="32"/>
          <w:szCs w:val="32"/>
        </w:rPr>
        <w:t>我</w:t>
      </w:r>
      <w:r w:rsidR="00B95514" w:rsidRPr="00F43E07">
        <w:rPr>
          <w:rFonts w:ascii="仿宋" w:eastAsia="仿宋" w:hAnsi="仿宋" w:hint="eastAsia"/>
          <w:color w:val="000000" w:themeColor="text1"/>
          <w:sz w:val="32"/>
          <w:szCs w:val="32"/>
        </w:rPr>
        <w:t>会作为省内危险化学品领域的专业协会，积极发挥专业技术优势，开展技术咨询和服务，当好政府参谋和助手。</w:t>
      </w:r>
      <w:r w:rsidR="00A94C39" w:rsidRPr="00F43E07">
        <w:rPr>
          <w:rFonts w:ascii="仿宋" w:eastAsia="仿宋" w:hAnsi="仿宋" w:hint="eastAsia"/>
          <w:color w:val="000000" w:themeColor="text1"/>
          <w:sz w:val="32"/>
          <w:szCs w:val="32"/>
        </w:rPr>
        <w:t>根据省安全监管局对协会工作“脱钩不脱管”的要求，</w:t>
      </w:r>
      <w:r w:rsidR="00B95514" w:rsidRPr="00F43E07">
        <w:rPr>
          <w:rFonts w:ascii="仿宋" w:eastAsia="仿宋" w:hAnsi="仿宋" w:hint="eastAsia"/>
          <w:color w:val="000000" w:themeColor="text1"/>
          <w:sz w:val="32"/>
          <w:szCs w:val="32"/>
        </w:rPr>
        <w:t>2017年，围绕政府安全监管工作，协会完成了大量技术咨询工作，起到了技术支撑作用。</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1.根据《四川省安全生产监督管理局关于印发〈四川省氯碱和液化天然气（LNG）行业生产企业安全生产专项整治方案〉的通知》（川安监函〔2017〕57号）的要求和部署，对全省氯碱行业生产企业安全生产专项整治工作开展情况逐一进行检查验收，并出具验收报告。</w:t>
      </w:r>
    </w:p>
    <w:p w:rsidR="00E01942" w:rsidRDefault="00B95514" w:rsidP="00130EC6">
      <w:pPr>
        <w:spacing w:line="560" w:lineRule="exact"/>
        <w:ind w:firstLineChars="200" w:firstLine="640"/>
        <w:rPr>
          <w:rFonts w:ascii="仿宋" w:eastAsia="仿宋" w:hAnsi="仿宋"/>
          <w:sz w:val="32"/>
          <w:szCs w:val="32"/>
        </w:rPr>
      </w:pPr>
      <w:r>
        <w:rPr>
          <w:rFonts w:ascii="仿宋" w:eastAsia="仿宋" w:hAnsi="仿宋" w:hint="eastAsia"/>
          <w:sz w:val="32"/>
          <w:szCs w:val="32"/>
        </w:rPr>
        <w:t>协会组织相关人员，根据四川省安全监管局下发的《氯碱生产企业安全控制实施意见》（川安监〔2014〕93号）要求，制订了《四川省氯碱生产企业安全生产专项检查表》，为四川省氯碱行业生产企业安全生产专项整治验收工作提供了规范和依据。2017年9月至12月，在省安监局的指导下，四川省危险化学品协会组织验收专家，会同市州安监局，采取听取汇报、查阅资料、查看现场、现场问询等方式，对德阳、绵阳、宜宾、乐山、攀枝花、成都等地9家氯碱生产企业，按照《四川省氯碱生产企业安全生产专项检查表》的内容逐项进行了检查验收，</w:t>
      </w:r>
      <w:r w:rsidRPr="00130EC6">
        <w:rPr>
          <w:rFonts w:ascii="仿宋" w:eastAsia="仿宋" w:hAnsi="仿宋" w:hint="eastAsia"/>
          <w:sz w:val="32"/>
          <w:szCs w:val="32"/>
        </w:rPr>
        <w:t>形成</w:t>
      </w:r>
      <w:r w:rsidR="00130EC6" w:rsidRPr="00130EC6">
        <w:rPr>
          <w:rFonts w:ascii="仿宋" w:eastAsia="仿宋" w:hAnsi="仿宋" w:hint="eastAsia"/>
          <w:sz w:val="32"/>
          <w:szCs w:val="32"/>
        </w:rPr>
        <w:t>氯碱专项整治</w:t>
      </w:r>
      <w:r w:rsidR="00130EC6">
        <w:rPr>
          <w:rFonts w:ascii="仿宋" w:eastAsia="仿宋" w:hAnsi="仿宋" w:hint="eastAsia"/>
          <w:sz w:val="32"/>
          <w:szCs w:val="32"/>
        </w:rPr>
        <w:t>报告</w:t>
      </w:r>
      <w:r w:rsidRPr="00130EC6">
        <w:rPr>
          <w:rFonts w:ascii="仿宋" w:eastAsia="仿宋" w:hAnsi="仿宋" w:hint="eastAsia"/>
          <w:sz w:val="32"/>
          <w:szCs w:val="32"/>
        </w:rPr>
        <w:t>，并上报四川省安全监管局监管三处。</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2.积极拓展政府采购安全隐患排查技术服务工作。</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2017年，为进一步提升安全生产监管效能，协会相继与五通桥区、攀枝花市、</w:t>
      </w:r>
      <w:r w:rsidR="00A94C39">
        <w:rPr>
          <w:rFonts w:ascii="仿宋" w:eastAsia="仿宋" w:hAnsi="仿宋" w:hint="eastAsia"/>
          <w:sz w:val="32"/>
          <w:szCs w:val="32"/>
        </w:rPr>
        <w:t>广元市、</w:t>
      </w:r>
      <w:r>
        <w:rPr>
          <w:rFonts w:ascii="仿宋" w:eastAsia="仿宋" w:hAnsi="仿宋" w:hint="eastAsia"/>
          <w:sz w:val="32"/>
          <w:szCs w:val="32"/>
        </w:rPr>
        <w:t>马边县等地安全监管部门签订协议，通过政府购买第三方服务形式，利用协会的平台和专</w:t>
      </w:r>
      <w:r w:rsidR="00A13629">
        <w:rPr>
          <w:rFonts w:ascii="仿宋" w:eastAsia="仿宋" w:hAnsi="仿宋" w:hint="eastAsia"/>
          <w:sz w:val="32"/>
          <w:szCs w:val="32"/>
        </w:rPr>
        <w:t>业技术</w:t>
      </w:r>
      <w:r>
        <w:rPr>
          <w:rFonts w:ascii="仿宋" w:eastAsia="仿宋" w:hAnsi="仿宋" w:hint="eastAsia"/>
          <w:sz w:val="32"/>
          <w:szCs w:val="32"/>
        </w:rPr>
        <w:t>优势，在</w:t>
      </w:r>
      <w:r w:rsidR="00A13629">
        <w:rPr>
          <w:rFonts w:ascii="仿宋" w:eastAsia="仿宋" w:hAnsi="仿宋" w:hint="eastAsia"/>
          <w:sz w:val="32"/>
          <w:szCs w:val="32"/>
        </w:rPr>
        <w:t>上述</w:t>
      </w:r>
      <w:r>
        <w:rPr>
          <w:rFonts w:ascii="仿宋" w:eastAsia="仿宋" w:hAnsi="仿宋" w:hint="eastAsia"/>
          <w:sz w:val="32"/>
          <w:szCs w:val="32"/>
        </w:rPr>
        <w:t>地区开展安全隐患排查技术服务工作，并协助政府积极探索和创新安全监管模式，为政府和企业提供全方位技术支持，提高安全检查的科学性和有效性，得到了政府和企业的认可。</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在政府采购安全技术服务项目的执行过程中，协会针对不同类型的企业确定服务重点，开展了日常安全巡检、安全专项检查、安全教育培训、安全技术指导、安全制度完善、复产方案评估、</w:t>
      </w:r>
      <w:r w:rsidR="00A94C39">
        <w:rPr>
          <w:rFonts w:ascii="仿宋" w:eastAsia="仿宋" w:hAnsi="仿宋" w:hint="eastAsia"/>
          <w:sz w:val="32"/>
          <w:szCs w:val="32"/>
        </w:rPr>
        <w:t>企业搬迁入园评估、</w:t>
      </w:r>
      <w:r>
        <w:rPr>
          <w:rFonts w:ascii="仿宋" w:eastAsia="仿宋" w:hAnsi="仿宋" w:hint="eastAsia"/>
          <w:sz w:val="32"/>
          <w:szCs w:val="32"/>
        </w:rPr>
        <w:t>安全主题活动等多种形式的技术服务工作。2017年累计完成巡检68家企业，发现安全隐患345条，到期整改完成率81%，帮助企业及时消除了一大批安全隐患。</w:t>
      </w:r>
    </w:p>
    <w:p w:rsidR="00E01942" w:rsidRPr="00F43E07" w:rsidRDefault="00B95514">
      <w:pPr>
        <w:spacing w:line="560" w:lineRule="exact"/>
        <w:ind w:firstLineChars="200" w:firstLine="640"/>
        <w:rPr>
          <w:rFonts w:ascii="仿宋" w:eastAsia="仿宋" w:hAnsi="仿宋"/>
          <w:color w:val="000000" w:themeColor="text1"/>
          <w:sz w:val="32"/>
          <w:szCs w:val="32"/>
        </w:rPr>
      </w:pPr>
      <w:r>
        <w:rPr>
          <w:rFonts w:ascii="仿宋" w:eastAsia="仿宋" w:hAnsi="仿宋" w:hint="eastAsia"/>
          <w:sz w:val="32"/>
          <w:szCs w:val="32"/>
        </w:rPr>
        <w:t>2017年，协会还出台了具体措施，加强项目执行过程中的质量控制。明确了专家服务的周期和频次，保证持续检查、持续整改，对涉及重点监管危险化学品、重点监管危险化工工艺及重大危险源的企业，逐一进行诊断分析，制定针对性检查方案和安全检查表</w:t>
      </w:r>
      <w:r w:rsidRPr="00F43E07">
        <w:rPr>
          <w:rFonts w:ascii="仿宋" w:eastAsia="仿宋" w:hAnsi="仿宋" w:hint="eastAsia"/>
          <w:color w:val="000000" w:themeColor="text1"/>
          <w:sz w:val="32"/>
          <w:szCs w:val="32"/>
        </w:rPr>
        <w:t>。</w:t>
      </w:r>
      <w:bookmarkStart w:id="0" w:name="_GoBack"/>
      <w:r w:rsidRPr="00F43E07">
        <w:rPr>
          <w:rFonts w:ascii="仿宋" w:eastAsia="仿宋" w:hAnsi="仿宋" w:hint="eastAsia"/>
          <w:color w:val="000000" w:themeColor="text1"/>
          <w:sz w:val="32"/>
          <w:szCs w:val="32"/>
        </w:rPr>
        <w:t>实现排查隐患、现场授课、现场指导、面对面帮扶，由“查”变“教”，提升企业自查自纠自防能力，促进企业隐患排查主体责任落实。</w:t>
      </w:r>
    </w:p>
    <w:bookmarkEnd w:id="0"/>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3.开展</w:t>
      </w:r>
      <w:r>
        <w:rPr>
          <w:rFonts w:ascii="仿宋" w:eastAsia="仿宋" w:hAnsi="仿宋"/>
          <w:sz w:val="32"/>
          <w:szCs w:val="32"/>
        </w:rPr>
        <w:t>危险化学品企业安全风险分级</w:t>
      </w:r>
      <w:r>
        <w:rPr>
          <w:rFonts w:ascii="仿宋" w:eastAsia="仿宋" w:hAnsi="仿宋" w:hint="eastAsia"/>
          <w:sz w:val="32"/>
          <w:szCs w:val="32"/>
        </w:rPr>
        <w:t>评估，为</w:t>
      </w:r>
      <w:r>
        <w:rPr>
          <w:rFonts w:ascii="仿宋" w:eastAsia="仿宋" w:hAnsi="仿宋"/>
          <w:sz w:val="32"/>
          <w:szCs w:val="32"/>
        </w:rPr>
        <w:t>实施差异化</w:t>
      </w:r>
      <w:r w:rsidR="00A13629">
        <w:rPr>
          <w:rFonts w:ascii="仿宋" w:eastAsia="仿宋" w:hAnsi="仿宋" w:hint="eastAsia"/>
          <w:sz w:val="32"/>
          <w:szCs w:val="32"/>
        </w:rPr>
        <w:t>安全监管</w:t>
      </w:r>
      <w:r>
        <w:rPr>
          <w:rFonts w:ascii="仿宋" w:eastAsia="仿宋" w:hAnsi="仿宋" w:hint="eastAsia"/>
          <w:sz w:val="32"/>
          <w:szCs w:val="32"/>
        </w:rPr>
        <w:t>提供依据。</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受五通桥区安监局、马边县安监局、广元市安监局委托，协会根据省安监局</w:t>
      </w:r>
      <w:r>
        <w:rPr>
          <w:rFonts w:ascii="仿宋" w:eastAsia="仿宋" w:hAnsi="仿宋"/>
          <w:sz w:val="32"/>
          <w:szCs w:val="32"/>
        </w:rPr>
        <w:t>《四川省危险化学品企业安全风险分级监督管理办法（试行）》</w:t>
      </w:r>
      <w:r>
        <w:rPr>
          <w:rFonts w:ascii="仿宋" w:eastAsia="仿宋" w:hAnsi="仿宋" w:hint="eastAsia"/>
          <w:sz w:val="32"/>
          <w:szCs w:val="32"/>
        </w:rPr>
        <w:t>（</w:t>
      </w:r>
      <w:r w:rsidRPr="00B11831">
        <w:rPr>
          <w:rFonts w:ascii="仿宋" w:eastAsia="仿宋" w:hAnsi="仿宋" w:hint="eastAsia"/>
          <w:sz w:val="32"/>
          <w:szCs w:val="32"/>
        </w:rPr>
        <w:t>川安监函〔201</w:t>
      </w:r>
      <w:r w:rsidR="00B11831" w:rsidRPr="00B11831">
        <w:rPr>
          <w:rFonts w:ascii="仿宋" w:eastAsia="仿宋" w:hAnsi="仿宋" w:hint="eastAsia"/>
          <w:sz w:val="32"/>
          <w:szCs w:val="32"/>
        </w:rPr>
        <w:t>6</w:t>
      </w:r>
      <w:r w:rsidRPr="00B11831">
        <w:rPr>
          <w:rFonts w:ascii="仿宋" w:eastAsia="仿宋" w:hAnsi="仿宋" w:hint="eastAsia"/>
          <w:sz w:val="32"/>
          <w:szCs w:val="32"/>
        </w:rPr>
        <w:t>〕</w:t>
      </w:r>
      <w:r w:rsidR="00B11831" w:rsidRPr="00B11831">
        <w:rPr>
          <w:rFonts w:ascii="仿宋" w:eastAsia="仿宋" w:hAnsi="仿宋" w:hint="eastAsia"/>
          <w:sz w:val="32"/>
          <w:szCs w:val="32"/>
        </w:rPr>
        <w:t>96</w:t>
      </w:r>
      <w:r w:rsidRPr="00B11831">
        <w:rPr>
          <w:rFonts w:ascii="仿宋" w:eastAsia="仿宋" w:hAnsi="仿宋" w:hint="eastAsia"/>
          <w:sz w:val="32"/>
          <w:szCs w:val="32"/>
        </w:rPr>
        <w:t>号</w:t>
      </w:r>
      <w:r>
        <w:rPr>
          <w:rFonts w:ascii="仿宋" w:eastAsia="仿宋" w:hAnsi="仿宋" w:hint="eastAsia"/>
          <w:sz w:val="32"/>
          <w:szCs w:val="32"/>
        </w:rPr>
        <w:t>）文件的要求，组织专</w:t>
      </w:r>
      <w:r>
        <w:rPr>
          <w:rFonts w:ascii="仿宋" w:eastAsia="仿宋" w:hAnsi="仿宋" w:hint="eastAsia"/>
          <w:sz w:val="32"/>
          <w:szCs w:val="32"/>
        </w:rPr>
        <w:lastRenderedPageBreak/>
        <w:t>家</w:t>
      </w:r>
      <w:r>
        <w:rPr>
          <w:rFonts w:ascii="仿宋" w:eastAsia="仿宋" w:hAnsi="仿宋"/>
          <w:sz w:val="32"/>
          <w:szCs w:val="32"/>
        </w:rPr>
        <w:t>对</w:t>
      </w:r>
      <w:r>
        <w:rPr>
          <w:rFonts w:ascii="仿宋" w:eastAsia="仿宋" w:hAnsi="仿宋" w:hint="eastAsia"/>
          <w:sz w:val="32"/>
          <w:szCs w:val="32"/>
        </w:rPr>
        <w:t>五通桥区7</w:t>
      </w:r>
      <w:r>
        <w:rPr>
          <w:rFonts w:ascii="仿宋" w:eastAsia="仿宋" w:hAnsi="仿宋"/>
          <w:sz w:val="32"/>
          <w:szCs w:val="32"/>
        </w:rPr>
        <w:t>家危险化学品生产</w:t>
      </w:r>
      <w:r>
        <w:rPr>
          <w:rFonts w:ascii="仿宋" w:eastAsia="仿宋" w:hAnsi="仿宋" w:hint="eastAsia"/>
          <w:sz w:val="32"/>
          <w:szCs w:val="32"/>
        </w:rPr>
        <w:t>企业、马边县12家</w:t>
      </w:r>
      <w:r>
        <w:rPr>
          <w:rFonts w:ascii="仿宋" w:eastAsia="仿宋" w:hAnsi="仿宋"/>
          <w:sz w:val="32"/>
          <w:szCs w:val="32"/>
        </w:rPr>
        <w:t>危险化学品</w:t>
      </w:r>
      <w:r>
        <w:rPr>
          <w:rFonts w:ascii="仿宋" w:eastAsia="仿宋" w:hAnsi="仿宋" w:hint="eastAsia"/>
          <w:sz w:val="32"/>
          <w:szCs w:val="32"/>
        </w:rPr>
        <w:t>生产经营</w:t>
      </w:r>
      <w:r>
        <w:rPr>
          <w:rFonts w:ascii="仿宋" w:eastAsia="仿宋" w:hAnsi="仿宋"/>
          <w:sz w:val="32"/>
          <w:szCs w:val="32"/>
        </w:rPr>
        <w:t>企业</w:t>
      </w:r>
      <w:r>
        <w:rPr>
          <w:rFonts w:ascii="仿宋" w:eastAsia="仿宋" w:hAnsi="仿宋" w:hint="eastAsia"/>
          <w:sz w:val="32"/>
          <w:szCs w:val="32"/>
        </w:rPr>
        <w:t>、广元市8家</w:t>
      </w:r>
      <w:r>
        <w:rPr>
          <w:rFonts w:ascii="仿宋" w:eastAsia="仿宋" w:hAnsi="仿宋"/>
          <w:sz w:val="32"/>
          <w:szCs w:val="32"/>
        </w:rPr>
        <w:t>危险化学品</w:t>
      </w:r>
      <w:r>
        <w:rPr>
          <w:rFonts w:ascii="仿宋" w:eastAsia="仿宋" w:hAnsi="仿宋" w:hint="eastAsia"/>
          <w:sz w:val="32"/>
          <w:szCs w:val="32"/>
        </w:rPr>
        <w:t>生产经营</w:t>
      </w:r>
      <w:r>
        <w:rPr>
          <w:rFonts w:ascii="仿宋" w:eastAsia="仿宋" w:hAnsi="仿宋"/>
          <w:sz w:val="32"/>
          <w:szCs w:val="32"/>
        </w:rPr>
        <w:t>企业进行安全风险分级评估，</w:t>
      </w:r>
      <w:r>
        <w:rPr>
          <w:rFonts w:ascii="仿宋" w:eastAsia="仿宋" w:hAnsi="仿宋" w:hint="eastAsia"/>
          <w:sz w:val="32"/>
          <w:szCs w:val="32"/>
        </w:rPr>
        <w:t>并</w:t>
      </w:r>
      <w:r>
        <w:rPr>
          <w:rFonts w:ascii="仿宋" w:eastAsia="仿宋" w:hAnsi="仿宋"/>
          <w:sz w:val="32"/>
          <w:szCs w:val="32"/>
        </w:rPr>
        <w:t>提出有效可行的安全隐患整改建议</w:t>
      </w:r>
      <w:r>
        <w:rPr>
          <w:rFonts w:ascii="仿宋" w:eastAsia="仿宋" w:hAnsi="仿宋" w:hint="eastAsia"/>
          <w:sz w:val="32"/>
          <w:szCs w:val="32"/>
        </w:rPr>
        <w:t>，为安全监管部门</w:t>
      </w:r>
      <w:r>
        <w:rPr>
          <w:rFonts w:ascii="仿宋" w:eastAsia="仿宋" w:hAnsi="仿宋"/>
          <w:sz w:val="32"/>
          <w:szCs w:val="32"/>
        </w:rPr>
        <w:t>实施差异化</w:t>
      </w:r>
      <w:r>
        <w:rPr>
          <w:rFonts w:ascii="仿宋" w:eastAsia="仿宋" w:hAnsi="仿宋" w:hint="eastAsia"/>
          <w:sz w:val="32"/>
          <w:szCs w:val="32"/>
        </w:rPr>
        <w:t>、精准化分级动态</w:t>
      </w:r>
      <w:r>
        <w:rPr>
          <w:rFonts w:ascii="仿宋" w:eastAsia="仿宋" w:hAnsi="仿宋"/>
          <w:sz w:val="32"/>
          <w:szCs w:val="32"/>
        </w:rPr>
        <w:t>监督管理</w:t>
      </w:r>
      <w:r>
        <w:rPr>
          <w:rFonts w:ascii="仿宋" w:eastAsia="仿宋" w:hAnsi="仿宋" w:hint="eastAsia"/>
          <w:sz w:val="32"/>
          <w:szCs w:val="32"/>
        </w:rPr>
        <w:t>提供依据</w:t>
      </w:r>
      <w:r w:rsidR="00A94C39">
        <w:rPr>
          <w:rFonts w:ascii="仿宋" w:eastAsia="仿宋" w:hAnsi="仿宋" w:hint="eastAsia"/>
          <w:sz w:val="32"/>
          <w:szCs w:val="32"/>
        </w:rPr>
        <w:t>，受到相关部门的好评。</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4.开展了危险化学品试点企业风险分级管控和隐患排查治理双重预防机制建设工作。</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为进一步贯彻落实《国务院安委会办公室关于实施遏制重特大事故工作指南构建双重预防机制的意见》（安委办〔2016〕11号）文件要求，指导企业有效开展安全风险分级管控工作，构建安全风险分级管控和隐患排查治理双重预防体系，遏制重特大生产安全事故发生</w:t>
      </w:r>
      <w:r w:rsidR="00A13629">
        <w:rPr>
          <w:rFonts w:ascii="仿宋" w:eastAsia="仿宋" w:hAnsi="仿宋" w:hint="eastAsia"/>
          <w:sz w:val="32"/>
          <w:szCs w:val="32"/>
        </w:rPr>
        <w:t>。</w:t>
      </w:r>
      <w:r>
        <w:rPr>
          <w:rFonts w:ascii="仿宋" w:eastAsia="仿宋" w:hAnsi="仿宋" w:hint="eastAsia"/>
          <w:sz w:val="32"/>
          <w:szCs w:val="32"/>
        </w:rPr>
        <w:t>受广元市安监局和攀枝花市安监局委托，协会组织专家</w:t>
      </w:r>
      <w:r>
        <w:rPr>
          <w:rFonts w:ascii="仿宋" w:eastAsia="仿宋" w:hAnsi="仿宋"/>
          <w:sz w:val="32"/>
          <w:szCs w:val="32"/>
        </w:rPr>
        <w:t>对</w:t>
      </w:r>
      <w:r>
        <w:rPr>
          <w:rFonts w:ascii="仿宋" w:eastAsia="仿宋" w:hAnsi="仿宋" w:hint="eastAsia"/>
          <w:sz w:val="32"/>
          <w:szCs w:val="32"/>
        </w:rPr>
        <w:t>广元市中石化胜利加油站和攀枝花市5家危险化学品企业深入开展岗位安全风险辨识与分级管控试点工作，初步完成了安全风险分级管控和隐患排查治理长效机制的基础建设工作，试点企业安全管理工作实现了由事故预防为重点向风险管控为重点的转变。</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5.开展安全生产重点课题研究，为安全监管建言献策。</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完成了《四川省重点行业化工企业智慧工厂建设项目》、《四川省高危化学品生产企业安全管控措施研究》、《合成氨、电石溶解乙炔、LNG等危险化学品企业专项整治》、《分布式的数据采集监控系统在化工行业的应用》4个课题的科技攻关项目申报。组织专家对部分市、州、县开展了安全现状调研，并向广安经济技术开发区、广安岳池县、雅安石棉县、攀枝花市、广元市等地</w:t>
      </w:r>
      <w:r>
        <w:rPr>
          <w:rFonts w:ascii="仿宋" w:eastAsia="仿宋" w:hAnsi="仿宋" w:hint="eastAsia"/>
          <w:sz w:val="32"/>
          <w:szCs w:val="32"/>
        </w:rPr>
        <w:lastRenderedPageBreak/>
        <w:t>安全监管部门提交了安全隐患排查服务方案，为政府监管部门开展针对性的安全监管提供了专业</w:t>
      </w:r>
      <w:r w:rsidR="00A13629">
        <w:rPr>
          <w:rFonts w:ascii="仿宋" w:eastAsia="仿宋" w:hAnsi="仿宋" w:hint="eastAsia"/>
          <w:sz w:val="32"/>
          <w:szCs w:val="32"/>
        </w:rPr>
        <w:t>性</w:t>
      </w:r>
      <w:r>
        <w:rPr>
          <w:rFonts w:ascii="仿宋" w:eastAsia="仿宋" w:hAnsi="仿宋" w:hint="eastAsia"/>
          <w:sz w:val="32"/>
          <w:szCs w:val="32"/>
        </w:rPr>
        <w:t>意见。</w:t>
      </w:r>
    </w:p>
    <w:p w:rsidR="00E01942" w:rsidRDefault="00CA55B8" w:rsidP="00CA55B8">
      <w:pPr>
        <w:spacing w:line="560" w:lineRule="exact"/>
        <w:ind w:firstLineChars="200" w:firstLine="640"/>
        <w:rPr>
          <w:rFonts w:ascii="仿宋" w:eastAsia="仿宋" w:hAnsi="仿宋"/>
          <w:sz w:val="32"/>
          <w:szCs w:val="32"/>
        </w:rPr>
      </w:pPr>
      <w:r w:rsidRPr="00CA55B8">
        <w:rPr>
          <w:rFonts w:ascii="仿宋" w:eastAsia="仿宋" w:hAnsi="仿宋" w:hint="eastAsia"/>
          <w:sz w:val="32"/>
          <w:szCs w:val="32"/>
        </w:rPr>
        <w:t>为深刻吸取山东临沂“6.5”液化石油气运输罐车泄漏重大爆炸着火事故教训，</w:t>
      </w:r>
      <w:r>
        <w:rPr>
          <w:rFonts w:ascii="仿宋" w:eastAsia="仿宋" w:hAnsi="仿宋" w:hint="eastAsia"/>
          <w:sz w:val="32"/>
          <w:szCs w:val="32"/>
        </w:rPr>
        <w:t>按照</w:t>
      </w:r>
      <w:r w:rsidRPr="00CA55B8">
        <w:rPr>
          <w:rFonts w:ascii="仿宋" w:eastAsia="仿宋" w:hAnsi="仿宋" w:hint="eastAsia"/>
          <w:sz w:val="32"/>
          <w:szCs w:val="32"/>
        </w:rPr>
        <w:t>国家安全监管总局</w:t>
      </w:r>
      <w:r>
        <w:rPr>
          <w:rFonts w:ascii="仿宋" w:eastAsia="仿宋" w:hAnsi="仿宋" w:hint="eastAsia"/>
          <w:sz w:val="32"/>
          <w:szCs w:val="32"/>
        </w:rPr>
        <w:t>对</w:t>
      </w:r>
      <w:r w:rsidRPr="00CA55B8">
        <w:rPr>
          <w:rFonts w:ascii="仿宋" w:eastAsia="仿宋" w:hAnsi="仿宋" w:hint="eastAsia"/>
          <w:sz w:val="32"/>
          <w:szCs w:val="32"/>
        </w:rPr>
        <w:t>危险化学品</w:t>
      </w:r>
      <w:r w:rsidR="001963A3">
        <w:rPr>
          <w:rFonts w:ascii="仿宋" w:eastAsia="仿宋" w:hAnsi="仿宋" w:hint="eastAsia"/>
          <w:sz w:val="32"/>
          <w:szCs w:val="32"/>
        </w:rPr>
        <w:t>储存运输</w:t>
      </w:r>
      <w:r>
        <w:rPr>
          <w:rFonts w:ascii="仿宋" w:eastAsia="仿宋" w:hAnsi="仿宋" w:hint="eastAsia"/>
          <w:sz w:val="32"/>
          <w:szCs w:val="32"/>
        </w:rPr>
        <w:t>行业安全</w:t>
      </w:r>
      <w:r w:rsidRPr="00CA55B8">
        <w:rPr>
          <w:rFonts w:ascii="仿宋" w:eastAsia="仿宋" w:hAnsi="仿宋" w:hint="eastAsia"/>
          <w:sz w:val="32"/>
          <w:szCs w:val="32"/>
        </w:rPr>
        <w:t>工作的要求，协会</w:t>
      </w:r>
      <w:r w:rsidR="00B95514" w:rsidRPr="00CA55B8">
        <w:rPr>
          <w:rFonts w:ascii="仿宋" w:eastAsia="仿宋" w:hAnsi="仿宋" w:hint="eastAsia"/>
          <w:sz w:val="32"/>
          <w:szCs w:val="32"/>
        </w:rPr>
        <w:t>组织技术人员编制了《四川省</w:t>
      </w:r>
      <w:r w:rsidR="00B95514" w:rsidRPr="00CA55B8">
        <w:rPr>
          <w:rFonts w:ascii="仿宋" w:eastAsia="仿宋" w:hAnsi="仿宋"/>
          <w:sz w:val="32"/>
          <w:szCs w:val="32"/>
        </w:rPr>
        <w:t>液化气体的危险化学品企业装卸作业</w:t>
      </w:r>
      <w:r w:rsidR="00B95514" w:rsidRPr="00CA55B8">
        <w:rPr>
          <w:rFonts w:ascii="仿宋" w:eastAsia="仿宋" w:hAnsi="仿宋" w:hint="eastAsia"/>
          <w:sz w:val="32"/>
          <w:szCs w:val="32"/>
        </w:rPr>
        <w:t>安全专项检查表》，被省安监局采用。</w:t>
      </w:r>
    </w:p>
    <w:p w:rsidR="00E01942" w:rsidRDefault="00B95514">
      <w:pPr>
        <w:spacing w:line="560" w:lineRule="exact"/>
        <w:ind w:firstLineChars="200" w:firstLine="640"/>
        <w:rPr>
          <w:rFonts w:ascii="楷体" w:eastAsia="楷体" w:hAnsi="楷体"/>
          <w:sz w:val="32"/>
          <w:szCs w:val="32"/>
        </w:rPr>
      </w:pPr>
      <w:r>
        <w:rPr>
          <w:rFonts w:ascii="楷体" w:eastAsia="楷体" w:hAnsi="楷体" w:hint="eastAsia"/>
          <w:sz w:val="32"/>
          <w:szCs w:val="32"/>
        </w:rPr>
        <w:t>（</w:t>
      </w:r>
      <w:r w:rsidR="00A13629">
        <w:rPr>
          <w:rFonts w:ascii="楷体" w:eastAsia="楷体" w:hAnsi="楷体" w:hint="eastAsia"/>
          <w:sz w:val="32"/>
          <w:szCs w:val="32"/>
        </w:rPr>
        <w:t>三</w:t>
      </w:r>
      <w:r>
        <w:rPr>
          <w:rFonts w:ascii="楷体" w:eastAsia="楷体" w:hAnsi="楷体" w:hint="eastAsia"/>
          <w:sz w:val="32"/>
          <w:szCs w:val="32"/>
        </w:rPr>
        <w:t>）根据企业需求，积极为企业提供各类安全技术服务，帮助企业提高安全技术和安全管理水平。</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1.充分发挥协会专业</w:t>
      </w:r>
      <w:r w:rsidR="00A13629">
        <w:rPr>
          <w:rFonts w:ascii="仿宋" w:eastAsia="仿宋" w:hAnsi="仿宋" w:hint="eastAsia"/>
          <w:sz w:val="32"/>
          <w:szCs w:val="32"/>
        </w:rPr>
        <w:t>技术</w:t>
      </w:r>
      <w:r>
        <w:rPr>
          <w:rFonts w:ascii="仿宋" w:eastAsia="仿宋" w:hAnsi="仿宋" w:hint="eastAsia"/>
          <w:sz w:val="32"/>
          <w:szCs w:val="32"/>
        </w:rPr>
        <w:t>优势，为企业“把脉诊病”、排查隐患。</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2017年，协会受</w:t>
      </w:r>
      <w:r w:rsidR="000F283B">
        <w:rPr>
          <w:rFonts w:ascii="仿宋" w:eastAsia="仿宋" w:hAnsi="仿宋" w:hint="eastAsia"/>
          <w:sz w:val="32"/>
          <w:szCs w:val="32"/>
        </w:rPr>
        <w:t>会员企业委托，为四家会员企业提供为期一年的安全技术</w:t>
      </w:r>
      <w:r>
        <w:rPr>
          <w:rFonts w:ascii="仿宋" w:eastAsia="仿宋" w:hAnsi="仿宋" w:hint="eastAsia"/>
          <w:sz w:val="32"/>
          <w:szCs w:val="32"/>
        </w:rPr>
        <w:t>服务。协会分项目成立专门的安全托管小组，组织专家利用专业技术优势，深入企业“把脉诊病”。项目实施以来，在会东金川磷化工有限责任公司排查隐患56条，攀枝花天亿化工有限公司排查隐患77条，四川省金路树脂有限公司排查隐患45条，</w:t>
      </w:r>
      <w:r>
        <w:rPr>
          <w:rFonts w:ascii="仿宋" w:eastAsia="仿宋" w:hAnsi="仿宋"/>
          <w:sz w:val="32"/>
          <w:szCs w:val="32"/>
        </w:rPr>
        <w:t>四川岷江电化有限公司</w:t>
      </w:r>
      <w:r>
        <w:rPr>
          <w:rFonts w:ascii="仿宋" w:eastAsia="仿宋" w:hAnsi="仿宋" w:hint="eastAsia"/>
          <w:sz w:val="32"/>
          <w:szCs w:val="32"/>
        </w:rPr>
        <w:t>排查隐患53条。针对检查和复查存在的隐患，专家组进行了详细的解剖和</w:t>
      </w:r>
      <w:r w:rsidR="00A13629">
        <w:rPr>
          <w:rFonts w:ascii="仿宋" w:eastAsia="仿宋" w:hAnsi="仿宋" w:hint="eastAsia"/>
          <w:sz w:val="32"/>
          <w:szCs w:val="32"/>
        </w:rPr>
        <w:t>分析，并就如何提高隐患整改率防止隐患重复产</w:t>
      </w:r>
      <w:r>
        <w:rPr>
          <w:rFonts w:ascii="仿宋" w:eastAsia="仿宋" w:hAnsi="仿宋" w:hint="eastAsia"/>
          <w:sz w:val="32"/>
          <w:szCs w:val="32"/>
        </w:rPr>
        <w:t>生，以及如何通过安全标准化建设提升企业安全管理绩效等内容与企业进行了全面交流和技术指导。在双方的共同努力下，企业安全生产条件得到改善，安全生产保障能力进一步增强。</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2.为企业提供建设项目选址、试生产方案评审、安全设计诊断审查及现场指导等全方位技术咨询服务</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2017年2月，协会参与了宜宾市锐宏物流有限公司南溪港龙川庙码头配套仓储项目选址论证评估，提出了专家咨询建议。2017年5月，协会对四川省金路树脂有限公司7M</w:t>
      </w:r>
      <w:r>
        <w:rPr>
          <w:rFonts w:ascii="仿宋" w:eastAsia="仿宋" w:hAnsi="仿宋" w:hint="eastAsia"/>
          <w:sz w:val="32"/>
          <w:szCs w:val="32"/>
          <w:vertAlign w:val="superscript"/>
        </w:rPr>
        <w:t>3</w:t>
      </w:r>
      <w:r>
        <w:rPr>
          <w:rFonts w:ascii="仿宋" w:eastAsia="仿宋" w:hAnsi="仿宋" w:hint="eastAsia"/>
          <w:sz w:val="32"/>
          <w:szCs w:val="32"/>
        </w:rPr>
        <w:t>釜聚合装置的安全设计诊断意见和整改方案组织专家进行了评审，指导企业根据评审后的整改方案改造提升安全生产条件，消除事故隐患。2017年7月，协会组织专家对</w:t>
      </w:r>
      <w:hyperlink r:id="rId8" w:tgtFrame="https://www.tianyancha.com/_blank" w:history="1">
        <w:r>
          <w:rPr>
            <w:rFonts w:ascii="仿宋" w:eastAsia="仿宋" w:hAnsi="仿宋" w:hint="eastAsia"/>
            <w:sz w:val="32"/>
            <w:szCs w:val="32"/>
          </w:rPr>
          <w:t>阿坝州富奇冶炼有限公司</w:t>
        </w:r>
      </w:hyperlink>
      <w:r>
        <w:rPr>
          <w:rFonts w:ascii="仿宋" w:eastAsia="仿宋" w:hAnsi="仿宋" w:hint="eastAsia"/>
          <w:sz w:val="32"/>
          <w:szCs w:val="32"/>
        </w:rPr>
        <w:t>电石项目试生产方案和生产安全事故应急预案进行评审，帮助</w:t>
      </w:r>
      <w:r>
        <w:rPr>
          <w:rFonts w:ascii="仿宋" w:eastAsia="仿宋" w:hAnsi="仿宋"/>
          <w:sz w:val="32"/>
          <w:szCs w:val="32"/>
        </w:rPr>
        <w:t>企业落实相关制度和安全措施，及时消除隐患，确保</w:t>
      </w:r>
      <w:r>
        <w:rPr>
          <w:rFonts w:ascii="仿宋" w:eastAsia="仿宋" w:hAnsi="仿宋" w:hint="eastAsia"/>
          <w:sz w:val="32"/>
          <w:szCs w:val="32"/>
        </w:rPr>
        <w:t>试生产的</w:t>
      </w:r>
      <w:r>
        <w:rPr>
          <w:rFonts w:ascii="仿宋" w:eastAsia="仿宋" w:hAnsi="仿宋"/>
          <w:sz w:val="32"/>
          <w:szCs w:val="32"/>
        </w:rPr>
        <w:t>安全</w:t>
      </w:r>
      <w:r>
        <w:rPr>
          <w:rFonts w:ascii="仿宋" w:eastAsia="仿宋" w:hAnsi="仿宋" w:hint="eastAsia"/>
          <w:sz w:val="32"/>
          <w:szCs w:val="32"/>
        </w:rPr>
        <w:t>。</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2017年</w:t>
      </w:r>
      <w:r w:rsidR="000F283B">
        <w:rPr>
          <w:rFonts w:ascii="仿宋" w:eastAsia="仿宋" w:hAnsi="仿宋" w:hint="eastAsia"/>
          <w:sz w:val="32"/>
          <w:szCs w:val="32"/>
        </w:rPr>
        <w:t>3月</w:t>
      </w:r>
      <w:r w:rsidR="0034110C">
        <w:rPr>
          <w:rFonts w:ascii="仿宋" w:eastAsia="仿宋" w:hAnsi="仿宋" w:hint="eastAsia"/>
          <w:sz w:val="32"/>
          <w:szCs w:val="32"/>
        </w:rPr>
        <w:t>，应</w:t>
      </w:r>
      <w:r w:rsidR="0034110C" w:rsidRPr="0034110C">
        <w:rPr>
          <w:rFonts w:ascii="仿宋" w:eastAsia="仿宋" w:hAnsi="仿宋" w:hint="eastAsia"/>
          <w:sz w:val="32"/>
          <w:szCs w:val="32"/>
        </w:rPr>
        <w:t>省内重点电石和聚氯乙烯</w:t>
      </w:r>
      <w:r w:rsidR="0034110C">
        <w:rPr>
          <w:rFonts w:ascii="仿宋" w:eastAsia="仿宋" w:hAnsi="仿宋" w:hint="eastAsia"/>
          <w:sz w:val="32"/>
          <w:szCs w:val="32"/>
        </w:rPr>
        <w:t>会员</w:t>
      </w:r>
      <w:r w:rsidR="0034110C" w:rsidRPr="0034110C">
        <w:rPr>
          <w:rFonts w:ascii="仿宋" w:eastAsia="仿宋" w:hAnsi="仿宋" w:hint="eastAsia"/>
          <w:sz w:val="32"/>
          <w:szCs w:val="32"/>
        </w:rPr>
        <w:t>企业的需求，协会组织召开了四川省散装电石运输标准编制研讨会，并邀请省安监局、省交通厅、省危化所、省标</w:t>
      </w:r>
      <w:r w:rsidR="00A13629">
        <w:rPr>
          <w:rFonts w:ascii="仿宋" w:eastAsia="仿宋" w:hAnsi="仿宋" w:hint="eastAsia"/>
          <w:sz w:val="32"/>
          <w:szCs w:val="32"/>
        </w:rPr>
        <w:t>准</w:t>
      </w:r>
      <w:r w:rsidR="0034110C" w:rsidRPr="0034110C">
        <w:rPr>
          <w:rFonts w:ascii="仿宋" w:eastAsia="仿宋" w:hAnsi="仿宋" w:hint="eastAsia"/>
          <w:sz w:val="32"/>
          <w:szCs w:val="32"/>
        </w:rPr>
        <w:t>化院有关领导和专家出席会议，从不同业务角度对散装电石运输的安全性和可行性提出意见和建议。协会联合省标</w:t>
      </w:r>
      <w:r w:rsidR="00A13629">
        <w:rPr>
          <w:rFonts w:ascii="仿宋" w:eastAsia="仿宋" w:hAnsi="仿宋" w:hint="eastAsia"/>
          <w:sz w:val="32"/>
          <w:szCs w:val="32"/>
        </w:rPr>
        <w:t>准</w:t>
      </w:r>
      <w:r w:rsidR="0034110C" w:rsidRPr="0034110C">
        <w:rPr>
          <w:rFonts w:ascii="仿宋" w:eastAsia="仿宋" w:hAnsi="仿宋" w:hint="eastAsia"/>
          <w:sz w:val="32"/>
          <w:szCs w:val="32"/>
        </w:rPr>
        <w:t>化院组织编写《四川省散装电石运输标准》，并提交全省安全生产厅际联席会议审议，</w:t>
      </w:r>
      <w:r w:rsidR="00A13629">
        <w:rPr>
          <w:rFonts w:ascii="仿宋" w:eastAsia="仿宋" w:hAnsi="仿宋" w:hint="eastAsia"/>
          <w:sz w:val="32"/>
          <w:szCs w:val="32"/>
        </w:rPr>
        <w:t>促进电石</w:t>
      </w:r>
      <w:r w:rsidR="0034110C" w:rsidRPr="0034110C">
        <w:rPr>
          <w:rFonts w:ascii="仿宋" w:eastAsia="仿宋" w:hAnsi="仿宋" w:hint="eastAsia"/>
          <w:sz w:val="32"/>
          <w:szCs w:val="32"/>
        </w:rPr>
        <w:t>包装运输工作早日步入安全有序的轨道。目前，</w:t>
      </w:r>
      <w:r w:rsidR="000F283B">
        <w:rPr>
          <w:rFonts w:ascii="仿宋" w:eastAsia="仿宋" w:hAnsi="仿宋" w:hint="eastAsia"/>
          <w:sz w:val="32"/>
          <w:szCs w:val="32"/>
        </w:rPr>
        <w:t>依据</w:t>
      </w:r>
      <w:r w:rsidR="00010ECA" w:rsidRPr="00010ECA">
        <w:rPr>
          <w:rFonts w:ascii="仿宋" w:eastAsia="仿宋" w:hAnsi="仿宋" w:hint="eastAsia"/>
          <w:sz w:val="32"/>
          <w:szCs w:val="32"/>
        </w:rPr>
        <w:t>全省安全生产厅际联席会议</w:t>
      </w:r>
      <w:r w:rsidR="000F283B">
        <w:rPr>
          <w:rFonts w:ascii="仿宋" w:eastAsia="仿宋" w:hAnsi="仿宋" w:hint="eastAsia"/>
          <w:sz w:val="32"/>
          <w:szCs w:val="32"/>
        </w:rPr>
        <w:t>的要求，</w:t>
      </w:r>
      <w:r w:rsidR="00A13629">
        <w:rPr>
          <w:rFonts w:ascii="仿宋" w:eastAsia="仿宋" w:hAnsi="仿宋" w:hint="eastAsia"/>
          <w:sz w:val="32"/>
          <w:szCs w:val="32"/>
        </w:rPr>
        <w:t>此项工作正</w:t>
      </w:r>
      <w:r w:rsidR="0034110C" w:rsidRPr="0034110C">
        <w:rPr>
          <w:rFonts w:ascii="仿宋" w:eastAsia="仿宋" w:hAnsi="仿宋" w:hint="eastAsia"/>
          <w:sz w:val="32"/>
          <w:szCs w:val="32"/>
        </w:rPr>
        <w:t>处在加大调研和对标工作阶段</w:t>
      </w:r>
      <w:r w:rsidR="0034110C">
        <w:rPr>
          <w:rFonts w:ascii="仿宋" w:eastAsia="仿宋" w:hAnsi="仿宋" w:hint="eastAsia"/>
          <w:sz w:val="32"/>
          <w:szCs w:val="32"/>
        </w:rPr>
        <w:t>。</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协会专家利用各级安全监管部门组织的安全检查、安全审查、安全生产标准化达标等工作机会，为会员单位提供多种形式的现场咨询指导和技术服务。</w:t>
      </w:r>
    </w:p>
    <w:p w:rsidR="00E01942" w:rsidRDefault="00B95514">
      <w:pPr>
        <w:spacing w:line="560" w:lineRule="exact"/>
        <w:ind w:firstLineChars="200" w:firstLine="640"/>
        <w:rPr>
          <w:rFonts w:ascii="仿宋" w:eastAsia="仿宋" w:hAnsi="仿宋"/>
          <w:sz w:val="32"/>
          <w:szCs w:val="32"/>
          <w:highlight w:val="yellow"/>
        </w:rPr>
      </w:pPr>
      <w:r>
        <w:rPr>
          <w:rFonts w:ascii="仿宋" w:eastAsia="仿宋" w:hAnsi="仿宋" w:hint="eastAsia"/>
          <w:sz w:val="32"/>
          <w:szCs w:val="32"/>
        </w:rPr>
        <w:t>3.</w:t>
      </w:r>
      <w:r w:rsidR="00BB7309">
        <w:rPr>
          <w:rFonts w:ascii="仿宋" w:eastAsia="仿宋" w:hAnsi="仿宋" w:hint="eastAsia"/>
          <w:sz w:val="32"/>
          <w:szCs w:val="32"/>
        </w:rPr>
        <w:t>充分发挥协会桥梁作用，积极组织企业开展</w:t>
      </w:r>
      <w:r>
        <w:rPr>
          <w:rFonts w:ascii="仿宋" w:eastAsia="仿宋" w:hAnsi="仿宋" w:hint="eastAsia"/>
          <w:sz w:val="32"/>
          <w:szCs w:val="32"/>
        </w:rPr>
        <w:t>安全专题培训、专业技术论坛等多种形式的互动交流活动。</w:t>
      </w:r>
    </w:p>
    <w:p w:rsidR="00300E17" w:rsidRDefault="00B95514" w:rsidP="00300E17">
      <w:pPr>
        <w:spacing w:line="560" w:lineRule="exact"/>
        <w:ind w:firstLineChars="200" w:firstLine="640"/>
        <w:rPr>
          <w:rFonts w:ascii="仿宋" w:eastAsia="仿宋" w:hAnsi="仿宋"/>
          <w:bCs/>
          <w:sz w:val="32"/>
          <w:szCs w:val="32"/>
        </w:rPr>
      </w:pPr>
      <w:r>
        <w:rPr>
          <w:rFonts w:ascii="仿宋" w:eastAsia="仿宋" w:hAnsi="仿宋" w:hint="eastAsia"/>
          <w:sz w:val="32"/>
          <w:szCs w:val="32"/>
        </w:rPr>
        <w:t>2017年</w:t>
      </w:r>
      <w:r w:rsidR="00256463">
        <w:rPr>
          <w:rFonts w:ascii="仿宋" w:eastAsia="仿宋" w:hAnsi="仿宋" w:hint="eastAsia"/>
          <w:sz w:val="32"/>
          <w:szCs w:val="32"/>
        </w:rPr>
        <w:t>4</w:t>
      </w:r>
      <w:r>
        <w:rPr>
          <w:rFonts w:ascii="仿宋" w:eastAsia="仿宋" w:hAnsi="仿宋" w:hint="eastAsia"/>
          <w:sz w:val="32"/>
          <w:szCs w:val="32"/>
        </w:rPr>
        <w:t>月，</w:t>
      </w:r>
      <w:r w:rsidR="00BB7309">
        <w:rPr>
          <w:rFonts w:ascii="仿宋" w:eastAsia="仿宋" w:hAnsi="仿宋" w:hint="eastAsia"/>
          <w:sz w:val="32"/>
          <w:szCs w:val="32"/>
        </w:rPr>
        <w:t>在</w:t>
      </w:r>
      <w:r w:rsidR="0034110C">
        <w:rPr>
          <w:rFonts w:ascii="仿宋" w:eastAsia="仿宋" w:hAnsi="仿宋" w:hint="eastAsia"/>
          <w:sz w:val="32"/>
          <w:szCs w:val="32"/>
        </w:rPr>
        <w:t>2017年</w:t>
      </w:r>
      <w:r>
        <w:rPr>
          <w:rFonts w:ascii="仿宋" w:eastAsia="仿宋" w:hAnsi="仿宋" w:hint="eastAsia"/>
          <w:sz w:val="32"/>
          <w:szCs w:val="32"/>
        </w:rPr>
        <w:t>会员大会</w:t>
      </w:r>
      <w:r w:rsidR="00BB7309">
        <w:rPr>
          <w:rFonts w:ascii="仿宋" w:eastAsia="仿宋" w:hAnsi="仿宋" w:hint="eastAsia"/>
          <w:sz w:val="32"/>
          <w:szCs w:val="32"/>
        </w:rPr>
        <w:t>召开期间</w:t>
      </w:r>
      <w:r>
        <w:rPr>
          <w:rFonts w:ascii="仿宋" w:eastAsia="仿宋" w:hAnsi="仿宋" w:hint="eastAsia"/>
          <w:sz w:val="32"/>
          <w:szCs w:val="32"/>
        </w:rPr>
        <w:t>，组织</w:t>
      </w:r>
      <w:r w:rsidR="0034110C">
        <w:rPr>
          <w:rFonts w:ascii="仿宋" w:eastAsia="仿宋" w:hAnsi="仿宋" w:hint="eastAsia"/>
          <w:sz w:val="32"/>
          <w:szCs w:val="32"/>
        </w:rPr>
        <w:t>了</w:t>
      </w:r>
      <w:r w:rsidR="0034110C" w:rsidRPr="0034110C">
        <w:rPr>
          <w:rFonts w:ascii="仿宋" w:eastAsia="仿宋" w:hAnsi="仿宋" w:hint="eastAsia"/>
          <w:sz w:val="32"/>
          <w:szCs w:val="32"/>
        </w:rPr>
        <w:t>危险</w:t>
      </w:r>
      <w:r w:rsidR="0034110C" w:rsidRPr="0034110C">
        <w:rPr>
          <w:rFonts w:ascii="仿宋" w:eastAsia="仿宋" w:hAnsi="仿宋" w:hint="eastAsia"/>
          <w:bCs/>
          <w:sz w:val="32"/>
          <w:szCs w:val="32"/>
        </w:rPr>
        <w:t>化学品安全管理</w:t>
      </w:r>
      <w:r w:rsidR="0034110C">
        <w:rPr>
          <w:rFonts w:ascii="仿宋" w:eastAsia="仿宋" w:hAnsi="仿宋" w:hint="eastAsia"/>
          <w:bCs/>
          <w:sz w:val="32"/>
          <w:szCs w:val="32"/>
        </w:rPr>
        <w:t>主题</w:t>
      </w:r>
      <w:r w:rsidR="0034110C" w:rsidRPr="0034110C">
        <w:rPr>
          <w:rFonts w:ascii="仿宋" w:eastAsia="仿宋" w:hAnsi="仿宋" w:hint="eastAsia"/>
          <w:bCs/>
          <w:sz w:val="32"/>
          <w:szCs w:val="32"/>
        </w:rPr>
        <w:t>论坛</w:t>
      </w:r>
      <w:r w:rsidR="00BB7309">
        <w:rPr>
          <w:rFonts w:ascii="仿宋" w:eastAsia="仿宋" w:hAnsi="仿宋" w:hint="eastAsia"/>
          <w:sz w:val="32"/>
          <w:szCs w:val="32"/>
        </w:rPr>
        <w:t>，</w:t>
      </w:r>
      <w:r w:rsidR="0034110C">
        <w:rPr>
          <w:rFonts w:ascii="仿宋" w:eastAsia="仿宋" w:hAnsi="仿宋" w:hint="eastAsia"/>
          <w:sz w:val="32"/>
          <w:szCs w:val="32"/>
        </w:rPr>
        <w:t>邀请来自</w:t>
      </w:r>
      <w:r w:rsidR="00300E17">
        <w:rPr>
          <w:rFonts w:ascii="仿宋" w:eastAsia="仿宋" w:hAnsi="仿宋" w:hint="eastAsia"/>
          <w:sz w:val="32"/>
          <w:szCs w:val="32"/>
        </w:rPr>
        <w:t>省安全监管局</w:t>
      </w:r>
      <w:r w:rsidR="0034110C">
        <w:rPr>
          <w:rFonts w:ascii="仿宋" w:eastAsia="仿宋" w:hAnsi="仿宋" w:hint="eastAsia"/>
          <w:sz w:val="32"/>
          <w:szCs w:val="32"/>
        </w:rPr>
        <w:t>、</w:t>
      </w:r>
      <w:r w:rsidR="00300E17">
        <w:rPr>
          <w:rFonts w:ascii="仿宋" w:eastAsia="仿宋" w:hAnsi="仿宋" w:hint="eastAsia"/>
          <w:sz w:val="32"/>
          <w:szCs w:val="32"/>
        </w:rPr>
        <w:t>安科院、省化工设计院及省内危险化学品企业领导专家，就企业共同关注的当</w:t>
      </w:r>
      <w:r w:rsidR="00300E17">
        <w:rPr>
          <w:rFonts w:ascii="仿宋" w:eastAsia="仿宋" w:hAnsi="仿宋" w:hint="eastAsia"/>
          <w:sz w:val="32"/>
          <w:szCs w:val="32"/>
        </w:rPr>
        <w:lastRenderedPageBreak/>
        <w:t>前危险化学品安全监管工作重点、安全风险管控措施、化工自动化控制与改造、政府采购第三方服务</w:t>
      </w:r>
      <w:r w:rsidR="00300E17">
        <w:rPr>
          <w:rFonts w:ascii="仿宋" w:eastAsia="仿宋" w:hAnsi="仿宋" w:hint="eastAsia"/>
          <w:bCs/>
          <w:sz w:val="32"/>
          <w:szCs w:val="32"/>
        </w:rPr>
        <w:t>等主题展开广泛的研讨，</w:t>
      </w:r>
      <w:r w:rsidR="00CA0D26">
        <w:rPr>
          <w:rFonts w:ascii="仿宋" w:eastAsia="仿宋" w:hAnsi="仿宋" w:hint="eastAsia"/>
          <w:bCs/>
          <w:sz w:val="32"/>
          <w:szCs w:val="32"/>
        </w:rPr>
        <w:t>从不同的视角分享和解读危险化学品领域的热点技术信息，</w:t>
      </w:r>
      <w:r w:rsidR="00300E17">
        <w:rPr>
          <w:rFonts w:ascii="仿宋" w:eastAsia="仿宋" w:hAnsi="仿宋" w:hint="eastAsia"/>
          <w:bCs/>
          <w:sz w:val="32"/>
          <w:szCs w:val="32"/>
        </w:rPr>
        <w:t>给政府和企业搭建</w:t>
      </w:r>
      <w:r w:rsidR="00CA0D26">
        <w:rPr>
          <w:rFonts w:ascii="仿宋" w:eastAsia="仿宋" w:hAnsi="仿宋" w:hint="eastAsia"/>
          <w:bCs/>
          <w:sz w:val="32"/>
          <w:szCs w:val="32"/>
        </w:rPr>
        <w:t>起良好的互动</w:t>
      </w:r>
      <w:r w:rsidR="00300E17">
        <w:rPr>
          <w:rFonts w:ascii="仿宋" w:eastAsia="仿宋" w:hAnsi="仿宋" w:hint="eastAsia"/>
          <w:bCs/>
          <w:sz w:val="32"/>
          <w:szCs w:val="32"/>
        </w:rPr>
        <w:t>交流平台。</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2017年4月，协会开展了危险化学品安全风险分级管控研讨会，邀请企业和各级安全监管部门共同参与。一方面帮忙企业深入领会开展安全风险分级管控工作的各项要求和具体实施；另一方面让各级安全监管部门</w:t>
      </w:r>
      <w:r w:rsidR="00BB7309">
        <w:rPr>
          <w:rFonts w:ascii="仿宋" w:eastAsia="仿宋" w:hAnsi="仿宋" w:hint="eastAsia"/>
          <w:sz w:val="32"/>
          <w:szCs w:val="32"/>
        </w:rPr>
        <w:t>进一步</w:t>
      </w:r>
      <w:r>
        <w:rPr>
          <w:rFonts w:ascii="仿宋" w:eastAsia="仿宋" w:hAnsi="仿宋" w:hint="eastAsia"/>
          <w:sz w:val="32"/>
          <w:szCs w:val="32"/>
        </w:rPr>
        <w:t>明确本次危化品企业安全风险分级管控的工作要点，为做好全省危险化学品领域安全风险辨识及分级管控工作，帮助各危化品从业单位科学评定安全风险等级、实施安全风险公告警示、有效管控安全风险打下扎实基础。</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为了推进氯碱行业的专项整治工作，受省安全监管局委托，</w:t>
      </w:r>
      <w:r w:rsidR="00FD2B29">
        <w:rPr>
          <w:rFonts w:ascii="仿宋" w:eastAsia="仿宋" w:hAnsi="仿宋" w:hint="eastAsia"/>
          <w:sz w:val="32"/>
          <w:szCs w:val="32"/>
        </w:rPr>
        <w:t>2017年4月，</w:t>
      </w:r>
      <w:r>
        <w:rPr>
          <w:rFonts w:ascii="仿宋" w:eastAsia="仿宋" w:hAnsi="仿宋" w:hint="eastAsia"/>
          <w:sz w:val="32"/>
          <w:szCs w:val="32"/>
        </w:rPr>
        <w:t>协会组织召开了氯碱生产企业专项整治工作动员大会，对《氯碱生产企业安全控制实施意见》进行了宣贯培训。2017年9月27日在宜宾江安县召开了氯碱行业安全生产专项整治验收暨现场观摩会，来自全省11家氯碱行业生产企业的40余名代表参观</w:t>
      </w:r>
      <w:r w:rsidR="0085219C">
        <w:rPr>
          <w:rFonts w:ascii="仿宋" w:eastAsia="仿宋" w:hAnsi="仿宋" w:hint="eastAsia"/>
          <w:sz w:val="32"/>
          <w:szCs w:val="32"/>
        </w:rPr>
        <w:t>了宜宾海丰和锐有限公司生产现场，为氯碱行业安全生产专项整治验收的全面开展做好前期准备工作</w:t>
      </w:r>
      <w:r>
        <w:rPr>
          <w:rFonts w:ascii="仿宋" w:eastAsia="仿宋" w:hAnsi="仿宋" w:hint="eastAsia"/>
          <w:sz w:val="32"/>
          <w:szCs w:val="32"/>
        </w:rPr>
        <w:t>。</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为进一步落实《国家安全监管总局关于加强化工安全仪表系统管理的指导意见》（安监总管三〔2014〕116号）的要求，加快安全仪表系统相关技术和管理人才培养，推动企业建立完善SIS管理体系，2017年4月，协会</w:t>
      </w:r>
      <w:r w:rsidR="00FD2B29">
        <w:rPr>
          <w:rFonts w:ascii="仿宋" w:eastAsia="仿宋" w:hAnsi="仿宋" w:hint="eastAsia"/>
          <w:sz w:val="32"/>
          <w:szCs w:val="32"/>
        </w:rPr>
        <w:t>组织</w:t>
      </w:r>
      <w:r>
        <w:rPr>
          <w:rFonts w:ascii="仿宋" w:eastAsia="仿宋" w:hAnsi="仿宋" w:hint="eastAsia"/>
          <w:sz w:val="32"/>
          <w:szCs w:val="32"/>
        </w:rPr>
        <w:t>了《浅谈危险化学品企业自动化控制及安全仪表系统（SIS）功能安全解读》培训，</w:t>
      </w:r>
      <w:r w:rsidR="0085219C">
        <w:rPr>
          <w:rFonts w:ascii="仿宋" w:eastAsia="仿宋" w:hAnsi="仿宋" w:hint="eastAsia"/>
          <w:sz w:val="32"/>
          <w:szCs w:val="32"/>
        </w:rPr>
        <w:t>加强化工企业对安全仪表系统管理重要性的认识，加快安全仪表系统</w:t>
      </w:r>
      <w:r>
        <w:rPr>
          <w:rFonts w:ascii="仿宋" w:eastAsia="仿宋" w:hAnsi="仿宋" w:hint="eastAsia"/>
          <w:sz w:val="32"/>
          <w:szCs w:val="32"/>
        </w:rPr>
        <w:t>安全技</w:t>
      </w:r>
      <w:r>
        <w:rPr>
          <w:rFonts w:ascii="仿宋" w:eastAsia="仿宋" w:hAnsi="仿宋" w:hint="eastAsia"/>
          <w:sz w:val="32"/>
          <w:szCs w:val="32"/>
        </w:rPr>
        <w:lastRenderedPageBreak/>
        <w:t>术和管理人才培养，有力推动了危险化学品企业强化安全仪表系统管理，切实提升企业本质安全生产水平，有效防范遏制事故发生。</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2017年6月，协会受四川省科技职工大学的邀请，派遣专家在</w:t>
      </w:r>
      <w:r w:rsidR="000F283B">
        <w:rPr>
          <w:rFonts w:ascii="仿宋" w:eastAsia="仿宋" w:hAnsi="仿宋" w:hint="eastAsia"/>
          <w:sz w:val="32"/>
          <w:szCs w:val="32"/>
        </w:rPr>
        <w:t>巴中南江县</w:t>
      </w:r>
      <w:r>
        <w:rPr>
          <w:rFonts w:ascii="仿宋" w:eastAsia="仿宋" w:hAnsi="仿宋" w:hint="eastAsia"/>
          <w:sz w:val="32"/>
          <w:szCs w:val="32"/>
        </w:rPr>
        <w:t>开展“危险化学品、陆上石油天然气安全监管执法培训</w:t>
      </w:r>
      <w:r>
        <w:rPr>
          <w:rFonts w:ascii="仿宋" w:eastAsia="仿宋" w:hAnsi="仿宋"/>
          <w:sz w:val="32"/>
          <w:szCs w:val="32"/>
        </w:rPr>
        <w:t>”</w:t>
      </w:r>
      <w:r>
        <w:rPr>
          <w:rFonts w:ascii="仿宋" w:eastAsia="仿宋" w:hAnsi="仿宋" w:hint="eastAsia"/>
          <w:sz w:val="32"/>
          <w:szCs w:val="32"/>
        </w:rPr>
        <w:t>，通过对危化品和陆上油气管道安全生产的特点、安全监管法律法规基础知识、危化品企业安全监管与执法、陆上油气管道企业安全监管与执法四个方面的专题讲解，用大量的数据和案</w:t>
      </w:r>
      <w:r w:rsidR="00840FC8">
        <w:rPr>
          <w:rFonts w:ascii="仿宋" w:eastAsia="仿宋" w:hAnsi="仿宋" w:hint="eastAsia"/>
          <w:sz w:val="32"/>
          <w:szCs w:val="32"/>
        </w:rPr>
        <w:t>例向</w:t>
      </w:r>
      <w:r>
        <w:rPr>
          <w:rFonts w:ascii="仿宋" w:eastAsia="仿宋" w:hAnsi="仿宋" w:hint="eastAsia"/>
          <w:sz w:val="32"/>
          <w:szCs w:val="32"/>
        </w:rPr>
        <w:t>危化企业及各级安全监管人员直观地</w:t>
      </w:r>
      <w:r w:rsidR="00840FC8">
        <w:rPr>
          <w:rFonts w:ascii="仿宋" w:eastAsia="仿宋" w:hAnsi="仿宋" w:hint="eastAsia"/>
          <w:sz w:val="32"/>
          <w:szCs w:val="32"/>
        </w:rPr>
        <w:t>展示</w:t>
      </w:r>
      <w:r>
        <w:rPr>
          <w:rFonts w:ascii="仿宋" w:eastAsia="仿宋" w:hAnsi="仿宋" w:hint="eastAsia"/>
          <w:sz w:val="32"/>
          <w:szCs w:val="32"/>
        </w:rPr>
        <w:t>了当前危化品和陆上油气管道安全的严峻形势及监管对策，得到了</w:t>
      </w:r>
      <w:r w:rsidR="00EE43A6">
        <w:rPr>
          <w:rFonts w:ascii="仿宋" w:eastAsia="仿宋" w:hAnsi="仿宋" w:hint="eastAsia"/>
          <w:sz w:val="32"/>
          <w:szCs w:val="32"/>
        </w:rPr>
        <w:t>参训的</w:t>
      </w:r>
      <w:r>
        <w:rPr>
          <w:rFonts w:ascii="仿宋" w:eastAsia="仿宋" w:hAnsi="仿宋" w:hint="eastAsia"/>
          <w:sz w:val="32"/>
          <w:szCs w:val="32"/>
        </w:rPr>
        <w:t>安全监管部门和企业</w:t>
      </w:r>
      <w:r w:rsidR="00EE43A6">
        <w:rPr>
          <w:rFonts w:ascii="仿宋" w:eastAsia="仿宋" w:hAnsi="仿宋" w:hint="eastAsia"/>
          <w:sz w:val="32"/>
          <w:szCs w:val="32"/>
        </w:rPr>
        <w:t>代表</w:t>
      </w:r>
      <w:r>
        <w:rPr>
          <w:rFonts w:ascii="仿宋" w:eastAsia="仿宋" w:hAnsi="仿宋" w:hint="eastAsia"/>
          <w:sz w:val="32"/>
          <w:szCs w:val="32"/>
        </w:rPr>
        <w:t>的高度认同和肯定。</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2017年9</w:t>
      </w:r>
      <w:r w:rsidR="00840FC8">
        <w:rPr>
          <w:rFonts w:ascii="仿宋" w:eastAsia="仿宋" w:hAnsi="仿宋" w:hint="eastAsia"/>
          <w:sz w:val="32"/>
          <w:szCs w:val="32"/>
        </w:rPr>
        <w:t>月，协会还在乐山、德阳等地深入企业</w:t>
      </w:r>
      <w:r>
        <w:rPr>
          <w:rFonts w:ascii="仿宋" w:eastAsia="仿宋" w:hAnsi="仿宋" w:hint="eastAsia"/>
          <w:sz w:val="32"/>
          <w:szCs w:val="32"/>
        </w:rPr>
        <w:t>相继开展了危险化学品特殊作业和设备精准管理及泄漏风险预控体系建设的专题培训，协助企业有效提升特殊作业设备维护安全管理水平。</w:t>
      </w:r>
    </w:p>
    <w:p w:rsidR="00E01942" w:rsidRDefault="00B95514">
      <w:pPr>
        <w:spacing w:line="560" w:lineRule="exact"/>
        <w:ind w:firstLineChars="200" w:firstLine="640"/>
        <w:rPr>
          <w:rFonts w:ascii="楷体" w:eastAsia="楷体" w:hAnsi="楷体"/>
          <w:sz w:val="32"/>
          <w:szCs w:val="32"/>
        </w:rPr>
      </w:pPr>
      <w:r>
        <w:rPr>
          <w:rFonts w:ascii="楷体" w:eastAsia="楷体" w:hAnsi="楷体" w:hint="eastAsia"/>
          <w:sz w:val="32"/>
          <w:szCs w:val="32"/>
        </w:rPr>
        <w:t>（</w:t>
      </w:r>
      <w:r w:rsidR="00840FC8">
        <w:rPr>
          <w:rFonts w:ascii="楷体" w:eastAsia="楷体" w:hAnsi="楷体" w:hint="eastAsia"/>
          <w:sz w:val="32"/>
          <w:szCs w:val="32"/>
        </w:rPr>
        <w:t>四</w:t>
      </w:r>
      <w:r>
        <w:rPr>
          <w:rFonts w:ascii="楷体" w:eastAsia="楷体" w:hAnsi="楷体" w:hint="eastAsia"/>
          <w:sz w:val="32"/>
          <w:szCs w:val="32"/>
        </w:rPr>
        <w:t>）以建立安全生产长效机制为目标，协助企业深入推进安全生产标准化建设，</w:t>
      </w:r>
      <w:r w:rsidR="00840FC8">
        <w:rPr>
          <w:rFonts w:ascii="楷体" w:eastAsia="楷体" w:hAnsi="楷体" w:hint="eastAsia"/>
          <w:sz w:val="32"/>
          <w:szCs w:val="32"/>
        </w:rPr>
        <w:t>帮助</w:t>
      </w:r>
      <w:r>
        <w:rPr>
          <w:rFonts w:ascii="楷体" w:eastAsia="楷体" w:hAnsi="楷体" w:hint="eastAsia"/>
          <w:sz w:val="32"/>
          <w:szCs w:val="32"/>
        </w:rPr>
        <w:t>企业提升本质安全水平。</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安全生产标准化建设是落实企业安全生产主体责任、提高企业安全管理水平的重要举措，是实现企业本质安全的有效途径，是建立企业安全生产长效机制的基本手段。四川省危险化学品协会作为省安监局认定的危险化学品从业单位二级和三级达标的考评单位，积极协助企业深入推进安全生产标准化创建工作。通过组织专家深入生产现场，向企业员工开展《危险化学品从业单位安全标准化规范》宣贯，帮助企业健全和完善安全生产管理制度，排查治理事故隐患，积极推动企业开展安全标准化创建工作。</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2017年，我会共完成安全标准化咨询项目50个</w:t>
      </w:r>
      <w:r>
        <w:rPr>
          <w:rFonts w:ascii="仿宋" w:eastAsia="仿宋" w:hAnsi="仿宋"/>
          <w:sz w:val="32"/>
          <w:szCs w:val="32"/>
        </w:rPr>
        <w:t>，评审项目</w:t>
      </w:r>
      <w:r>
        <w:rPr>
          <w:rFonts w:ascii="仿宋" w:eastAsia="仿宋" w:hAnsi="仿宋" w:hint="eastAsia"/>
          <w:sz w:val="32"/>
          <w:szCs w:val="32"/>
        </w:rPr>
        <w:t>企业35家，其中评审二级企业</w:t>
      </w:r>
      <w:r>
        <w:rPr>
          <w:rFonts w:ascii="仿宋" w:eastAsia="仿宋" w:hAnsi="仿宋"/>
          <w:sz w:val="32"/>
          <w:szCs w:val="32"/>
        </w:rPr>
        <w:t>1</w:t>
      </w:r>
      <w:r>
        <w:rPr>
          <w:rFonts w:ascii="仿宋" w:eastAsia="仿宋" w:hAnsi="仿宋" w:hint="eastAsia"/>
          <w:sz w:val="32"/>
          <w:szCs w:val="32"/>
        </w:rPr>
        <w:t>7</w:t>
      </w:r>
      <w:r w:rsidR="00010ECA">
        <w:rPr>
          <w:rFonts w:ascii="仿宋" w:eastAsia="仿宋" w:hAnsi="仿宋" w:hint="eastAsia"/>
          <w:sz w:val="32"/>
          <w:szCs w:val="32"/>
        </w:rPr>
        <w:t>家，</w:t>
      </w:r>
      <w:r>
        <w:rPr>
          <w:rFonts w:ascii="仿宋" w:eastAsia="仿宋" w:hAnsi="仿宋" w:hint="eastAsia"/>
          <w:sz w:val="32"/>
          <w:szCs w:val="32"/>
        </w:rPr>
        <w:t>三级企业18家；加油（气）站182座，其中评审二级加油（气）站135座，三级加油（气）站47座。</w:t>
      </w:r>
    </w:p>
    <w:p w:rsidR="00E01942" w:rsidRDefault="00B95514" w:rsidP="00FD2B29">
      <w:pPr>
        <w:spacing w:line="560" w:lineRule="exact"/>
        <w:ind w:firstLineChars="200" w:firstLine="640"/>
        <w:rPr>
          <w:rFonts w:ascii="仿宋" w:eastAsia="仿宋" w:hAnsi="仿宋"/>
          <w:sz w:val="32"/>
          <w:szCs w:val="32"/>
          <w:highlight w:val="cyan"/>
        </w:rPr>
      </w:pPr>
      <w:r>
        <w:rPr>
          <w:rFonts w:ascii="仿宋" w:eastAsia="仿宋" w:hAnsi="仿宋" w:hint="eastAsia"/>
          <w:sz w:val="32"/>
          <w:szCs w:val="32"/>
        </w:rPr>
        <w:t>2017年1</w:t>
      </w:r>
      <w:r w:rsidR="003B0EF0">
        <w:rPr>
          <w:rFonts w:ascii="仿宋" w:eastAsia="仿宋" w:hAnsi="仿宋" w:hint="eastAsia"/>
          <w:sz w:val="32"/>
          <w:szCs w:val="32"/>
        </w:rPr>
        <w:t>1</w:t>
      </w:r>
      <w:r>
        <w:rPr>
          <w:rFonts w:ascii="仿宋" w:eastAsia="仿宋" w:hAnsi="仿宋" w:hint="eastAsia"/>
          <w:sz w:val="32"/>
          <w:szCs w:val="32"/>
        </w:rPr>
        <w:t>月，省安监局组织召开了</w:t>
      </w:r>
      <w:r w:rsidR="00FD2B29" w:rsidRPr="00FD2B29">
        <w:rPr>
          <w:rFonts w:ascii="仿宋" w:eastAsia="仿宋" w:hAnsi="仿宋" w:hint="eastAsia"/>
          <w:sz w:val="32"/>
          <w:szCs w:val="32"/>
        </w:rPr>
        <w:t>危险化学品从业单位安全生产标准化评审工作座谈会</w:t>
      </w:r>
      <w:r w:rsidR="00840FC8">
        <w:rPr>
          <w:rFonts w:ascii="仿宋" w:eastAsia="仿宋" w:hAnsi="仿宋" w:hint="eastAsia"/>
          <w:sz w:val="32"/>
          <w:szCs w:val="32"/>
        </w:rPr>
        <w:t>，</w:t>
      </w:r>
      <w:r w:rsidR="00FD2B29">
        <w:rPr>
          <w:rFonts w:ascii="仿宋" w:eastAsia="仿宋" w:hAnsi="仿宋" w:hint="eastAsia"/>
          <w:sz w:val="32"/>
          <w:szCs w:val="32"/>
        </w:rPr>
        <w:t>对</w:t>
      </w:r>
      <w:r w:rsidR="00FD2B29" w:rsidRPr="00FD2B29">
        <w:rPr>
          <w:rFonts w:ascii="仿宋" w:eastAsia="仿宋" w:hAnsi="仿宋" w:hint="eastAsia"/>
          <w:sz w:val="32"/>
          <w:szCs w:val="32"/>
        </w:rPr>
        <w:t>提高我省危险化学品从业单位安全生产标准化工作质量和加强我省危险化学品安全生产标准化评审单位和评审人员的管理提</w:t>
      </w:r>
      <w:r w:rsidR="00FD2B29">
        <w:rPr>
          <w:rFonts w:ascii="仿宋" w:eastAsia="仿宋" w:hAnsi="仿宋" w:hint="eastAsia"/>
          <w:sz w:val="32"/>
          <w:szCs w:val="32"/>
        </w:rPr>
        <w:t>出了具体</w:t>
      </w:r>
      <w:r w:rsidR="00FD2B29" w:rsidRPr="00FD2B29">
        <w:rPr>
          <w:rFonts w:ascii="仿宋" w:eastAsia="仿宋" w:hAnsi="仿宋" w:hint="eastAsia"/>
          <w:sz w:val="32"/>
          <w:szCs w:val="32"/>
        </w:rPr>
        <w:t>要求</w:t>
      </w:r>
      <w:r w:rsidR="00FD2B29">
        <w:rPr>
          <w:rFonts w:ascii="仿宋" w:eastAsia="仿宋" w:hAnsi="仿宋" w:hint="eastAsia"/>
          <w:sz w:val="32"/>
          <w:szCs w:val="32"/>
        </w:rPr>
        <w:t>。</w:t>
      </w:r>
      <w:r w:rsidR="00FD2B29" w:rsidRPr="00FD2B29">
        <w:rPr>
          <w:rFonts w:ascii="仿宋" w:eastAsia="仿宋" w:hAnsi="仿宋" w:hint="eastAsia"/>
          <w:sz w:val="32"/>
          <w:szCs w:val="32"/>
        </w:rPr>
        <w:t>我会将严格执行省局有关安全生产标准化工作的</w:t>
      </w:r>
      <w:r w:rsidR="00FD2B29">
        <w:rPr>
          <w:rFonts w:ascii="仿宋" w:eastAsia="仿宋" w:hAnsi="仿宋" w:hint="eastAsia"/>
          <w:sz w:val="32"/>
          <w:szCs w:val="32"/>
        </w:rPr>
        <w:t>部署，及时学习并贯彻</w:t>
      </w:r>
      <w:r w:rsidR="00840FC8">
        <w:rPr>
          <w:rFonts w:ascii="仿宋" w:eastAsia="仿宋" w:hAnsi="仿宋" w:hint="eastAsia"/>
          <w:sz w:val="32"/>
          <w:szCs w:val="32"/>
        </w:rPr>
        <w:t>相关</w:t>
      </w:r>
      <w:r w:rsidR="00FD2B29">
        <w:rPr>
          <w:rFonts w:ascii="仿宋" w:eastAsia="仿宋" w:hAnsi="仿宋" w:hint="eastAsia"/>
          <w:sz w:val="32"/>
          <w:szCs w:val="32"/>
        </w:rPr>
        <w:t>要求</w:t>
      </w:r>
      <w:r w:rsidR="00FD2B29" w:rsidRPr="00FD2B29">
        <w:rPr>
          <w:rFonts w:ascii="仿宋" w:eastAsia="仿宋" w:hAnsi="仿宋" w:hint="eastAsia"/>
          <w:sz w:val="32"/>
          <w:szCs w:val="32"/>
        </w:rPr>
        <w:t>，严把质量关，牢固树立红线意识，使企业创建并运行的标准化管理体系真正成为严控事故的一道屏障，切实提高企业的本质安全水平。</w:t>
      </w:r>
    </w:p>
    <w:p w:rsidR="00E01942" w:rsidRDefault="00B95514">
      <w:pPr>
        <w:spacing w:line="560" w:lineRule="exact"/>
        <w:ind w:firstLineChars="200" w:firstLine="640"/>
        <w:rPr>
          <w:rFonts w:ascii="楷体" w:eastAsia="楷体" w:hAnsi="楷体"/>
          <w:sz w:val="32"/>
          <w:szCs w:val="32"/>
        </w:rPr>
      </w:pPr>
      <w:r>
        <w:rPr>
          <w:rFonts w:ascii="楷体" w:eastAsia="楷体" w:hAnsi="楷体" w:hint="eastAsia"/>
          <w:sz w:val="32"/>
          <w:szCs w:val="32"/>
        </w:rPr>
        <w:t>（</w:t>
      </w:r>
      <w:r w:rsidR="00840FC8">
        <w:rPr>
          <w:rFonts w:ascii="楷体" w:eastAsia="楷体" w:hAnsi="楷体" w:hint="eastAsia"/>
          <w:sz w:val="32"/>
          <w:szCs w:val="32"/>
        </w:rPr>
        <w:t>五</w:t>
      </w:r>
      <w:r>
        <w:rPr>
          <w:rFonts w:ascii="楷体" w:eastAsia="楷体" w:hAnsi="楷体" w:hint="eastAsia"/>
          <w:sz w:val="32"/>
          <w:szCs w:val="32"/>
        </w:rPr>
        <w:t>）持续完善安全培训条件，筹备开展危险化学品从业人员安全培训工作。</w:t>
      </w:r>
    </w:p>
    <w:p w:rsidR="00E01942" w:rsidRDefault="00B95514">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2017年，四川省危险化学品协会按照国家安全监管总局和四川省安全监管局对危险化学品从业人员安全培训的要求，</w:t>
      </w:r>
      <w:r w:rsidR="00663B84">
        <w:rPr>
          <w:rFonts w:ascii="仿宋" w:eastAsia="仿宋" w:hAnsi="仿宋" w:hint="eastAsia"/>
          <w:sz w:val="32"/>
          <w:szCs w:val="32"/>
        </w:rPr>
        <w:t>做好</w:t>
      </w:r>
      <w:r>
        <w:rPr>
          <w:rFonts w:ascii="仿宋" w:eastAsia="仿宋" w:hAnsi="仿宋" w:hint="eastAsia"/>
          <w:sz w:val="32"/>
          <w:szCs w:val="32"/>
        </w:rPr>
        <w:t>开展危险化学品从业人员安全生产培训的</w:t>
      </w:r>
      <w:r w:rsidR="00663B84">
        <w:rPr>
          <w:rFonts w:ascii="仿宋" w:eastAsia="仿宋" w:hAnsi="仿宋" w:hint="eastAsia"/>
          <w:sz w:val="32"/>
          <w:szCs w:val="32"/>
        </w:rPr>
        <w:t>各项</w:t>
      </w:r>
      <w:r>
        <w:rPr>
          <w:rFonts w:ascii="仿宋" w:eastAsia="仿宋" w:hAnsi="仿宋" w:hint="eastAsia"/>
          <w:sz w:val="32"/>
          <w:szCs w:val="32"/>
        </w:rPr>
        <w:t>准备工作，并持续完善安全培训机构条件。</w:t>
      </w:r>
      <w:r>
        <w:rPr>
          <w:rFonts w:ascii="仿宋" w:eastAsia="仿宋" w:hAnsi="仿宋" w:hint="eastAsia"/>
          <w:b/>
          <w:bCs/>
          <w:sz w:val="32"/>
          <w:szCs w:val="32"/>
        </w:rPr>
        <w:t>一是</w:t>
      </w:r>
      <w:r>
        <w:rPr>
          <w:rFonts w:ascii="仿宋" w:eastAsia="仿宋" w:hAnsi="仿宋" w:hint="eastAsia"/>
          <w:sz w:val="32"/>
          <w:szCs w:val="32"/>
        </w:rPr>
        <w:t>组织协会及行业企业专家，开展了氯碱电解工艺、氯化工艺、聚合工艺、合成氨工艺和化工自动化仪表等五个危险化学品特种作业岗位安全培训的课件研讨和编写审定；</w:t>
      </w:r>
      <w:r>
        <w:rPr>
          <w:rFonts w:ascii="仿宋" w:eastAsia="仿宋" w:hAnsi="仿宋" w:hint="eastAsia"/>
          <w:b/>
          <w:bCs/>
          <w:sz w:val="32"/>
          <w:szCs w:val="32"/>
        </w:rPr>
        <w:t>二是</w:t>
      </w:r>
      <w:r w:rsidR="003B0EF0">
        <w:rPr>
          <w:rFonts w:ascii="仿宋" w:eastAsia="仿宋" w:hAnsi="仿宋" w:hint="eastAsia"/>
          <w:sz w:val="32"/>
          <w:szCs w:val="32"/>
        </w:rPr>
        <w:t>与成都理工大学</w:t>
      </w:r>
      <w:r w:rsidR="004972BF">
        <w:rPr>
          <w:rFonts w:ascii="仿宋" w:eastAsia="仿宋" w:hAnsi="仿宋" w:hint="eastAsia"/>
          <w:sz w:val="32"/>
          <w:szCs w:val="32"/>
        </w:rPr>
        <w:t>材料与</w:t>
      </w:r>
      <w:r w:rsidR="003B0EF0">
        <w:rPr>
          <w:rFonts w:ascii="仿宋" w:eastAsia="仿宋" w:hAnsi="仿宋" w:hint="eastAsia"/>
          <w:sz w:val="32"/>
          <w:szCs w:val="32"/>
        </w:rPr>
        <w:t>化学化工学院合作</w:t>
      </w:r>
      <w:r>
        <w:rPr>
          <w:rFonts w:ascii="仿宋" w:eastAsia="仿宋" w:hAnsi="仿宋" w:hint="eastAsia"/>
          <w:sz w:val="32"/>
          <w:szCs w:val="32"/>
        </w:rPr>
        <w:t>开展</w:t>
      </w:r>
      <w:r w:rsidR="00C11420">
        <w:rPr>
          <w:rFonts w:ascii="仿宋" w:eastAsia="仿宋" w:hAnsi="仿宋" w:hint="eastAsia"/>
          <w:sz w:val="32"/>
          <w:szCs w:val="32"/>
        </w:rPr>
        <w:t>了</w:t>
      </w:r>
      <w:r>
        <w:rPr>
          <w:rFonts w:ascii="仿宋" w:eastAsia="仿宋" w:hAnsi="仿宋" w:hint="eastAsia"/>
          <w:sz w:val="32"/>
          <w:szCs w:val="32"/>
        </w:rPr>
        <w:t>危险化学品特种作业实作培训场</w:t>
      </w:r>
      <w:r w:rsidR="00C11420">
        <w:rPr>
          <w:rFonts w:ascii="仿宋" w:eastAsia="仿宋" w:hAnsi="仿宋" w:hint="eastAsia"/>
          <w:sz w:val="32"/>
          <w:szCs w:val="32"/>
        </w:rPr>
        <w:t>所</w:t>
      </w:r>
      <w:r>
        <w:rPr>
          <w:rFonts w:ascii="仿宋" w:eastAsia="仿宋" w:hAnsi="仿宋" w:hint="eastAsia"/>
          <w:sz w:val="32"/>
          <w:szCs w:val="32"/>
        </w:rPr>
        <w:t>的建设，并结合自身建设的经验，协助省培训</w:t>
      </w:r>
      <w:r w:rsidRPr="003B0EF0">
        <w:rPr>
          <w:rFonts w:ascii="仿宋" w:eastAsia="仿宋" w:hAnsi="仿宋" w:hint="eastAsia"/>
          <w:sz w:val="32"/>
          <w:szCs w:val="32"/>
        </w:rPr>
        <w:t>协会完成了《</w:t>
      </w:r>
      <w:r w:rsidR="003B0EF0">
        <w:rPr>
          <w:rFonts w:ascii="仿宋" w:eastAsia="仿宋" w:hAnsi="仿宋" w:hint="eastAsia"/>
          <w:sz w:val="32"/>
          <w:szCs w:val="32"/>
        </w:rPr>
        <w:t>四川省特种作业人员及工程施工作业人员实作培训场所及设备设施配备评审条件</w:t>
      </w:r>
      <w:r w:rsidRPr="003B0EF0">
        <w:rPr>
          <w:rFonts w:ascii="仿宋" w:eastAsia="仿宋" w:hAnsi="仿宋" w:hint="eastAsia"/>
          <w:sz w:val="32"/>
          <w:szCs w:val="32"/>
        </w:rPr>
        <w:t>》</w:t>
      </w:r>
      <w:r w:rsidR="003B0EF0">
        <w:rPr>
          <w:rFonts w:ascii="仿宋" w:eastAsia="仿宋" w:hAnsi="仿宋" w:hint="eastAsia"/>
          <w:sz w:val="32"/>
          <w:szCs w:val="32"/>
        </w:rPr>
        <w:t>关于危险化学品安全作</w:t>
      </w:r>
      <w:r w:rsidR="003B0EF0">
        <w:rPr>
          <w:rFonts w:ascii="仿宋" w:eastAsia="仿宋" w:hAnsi="仿宋" w:hint="eastAsia"/>
          <w:sz w:val="32"/>
          <w:szCs w:val="32"/>
        </w:rPr>
        <w:lastRenderedPageBreak/>
        <w:t>业</w:t>
      </w:r>
      <w:r w:rsidR="004972BF">
        <w:rPr>
          <w:rFonts w:ascii="仿宋" w:eastAsia="仿宋" w:hAnsi="仿宋" w:hint="eastAsia"/>
          <w:sz w:val="32"/>
          <w:szCs w:val="32"/>
        </w:rPr>
        <w:t>人员培训</w:t>
      </w:r>
      <w:r w:rsidR="003B0EF0">
        <w:rPr>
          <w:rFonts w:ascii="仿宋" w:eastAsia="仿宋" w:hAnsi="仿宋" w:hint="eastAsia"/>
          <w:sz w:val="32"/>
          <w:szCs w:val="32"/>
        </w:rPr>
        <w:t>部分</w:t>
      </w:r>
      <w:r w:rsidRPr="003B0EF0">
        <w:rPr>
          <w:rFonts w:ascii="仿宋" w:eastAsia="仿宋" w:hAnsi="仿宋" w:hint="eastAsia"/>
          <w:sz w:val="32"/>
          <w:szCs w:val="32"/>
        </w:rPr>
        <w:t>的修</w:t>
      </w:r>
      <w:r>
        <w:rPr>
          <w:rFonts w:ascii="仿宋" w:eastAsia="仿宋" w:hAnsi="仿宋" w:hint="eastAsia"/>
          <w:sz w:val="32"/>
          <w:szCs w:val="32"/>
        </w:rPr>
        <w:t>订；</w:t>
      </w:r>
      <w:r>
        <w:rPr>
          <w:rFonts w:ascii="仿宋" w:eastAsia="仿宋" w:hAnsi="仿宋" w:hint="eastAsia"/>
          <w:b/>
          <w:bCs/>
          <w:sz w:val="32"/>
          <w:szCs w:val="32"/>
        </w:rPr>
        <w:t>三是</w:t>
      </w:r>
      <w:r w:rsidR="004972BF">
        <w:rPr>
          <w:rFonts w:ascii="仿宋" w:eastAsia="仿宋" w:hAnsi="仿宋" w:hint="eastAsia"/>
          <w:sz w:val="32"/>
          <w:szCs w:val="32"/>
        </w:rPr>
        <w:t>组织人员对全省氯碱、合成氨企业及全行业</w:t>
      </w:r>
      <w:r>
        <w:rPr>
          <w:rFonts w:ascii="仿宋" w:eastAsia="仿宋" w:hAnsi="仿宋" w:hint="eastAsia"/>
          <w:sz w:val="32"/>
          <w:szCs w:val="32"/>
        </w:rPr>
        <w:t>涉及化工自动化仪表的特种作业人员持证情况进行了进行摸底调查，为下一步培训工作的实施做好</w:t>
      </w:r>
      <w:r w:rsidR="004972BF">
        <w:rPr>
          <w:rFonts w:ascii="仿宋" w:eastAsia="仿宋" w:hAnsi="仿宋" w:hint="eastAsia"/>
          <w:sz w:val="32"/>
          <w:szCs w:val="32"/>
        </w:rPr>
        <w:t>准备</w:t>
      </w:r>
      <w:r>
        <w:rPr>
          <w:rFonts w:ascii="仿宋" w:eastAsia="仿宋" w:hAnsi="仿宋" w:hint="eastAsia"/>
          <w:sz w:val="32"/>
          <w:szCs w:val="32"/>
        </w:rPr>
        <w:t>工作；</w:t>
      </w:r>
      <w:r>
        <w:rPr>
          <w:rFonts w:ascii="仿宋" w:eastAsia="仿宋" w:hAnsi="仿宋" w:hint="eastAsia"/>
          <w:b/>
          <w:sz w:val="32"/>
          <w:szCs w:val="32"/>
        </w:rPr>
        <w:t>四是</w:t>
      </w:r>
      <w:r>
        <w:rPr>
          <w:rFonts w:ascii="仿宋" w:eastAsia="仿宋" w:hAnsi="仿宋" w:hint="eastAsia"/>
          <w:sz w:val="32"/>
          <w:szCs w:val="32"/>
        </w:rPr>
        <w:t>积极参与</w:t>
      </w:r>
      <w:r w:rsidR="00010ECA">
        <w:rPr>
          <w:rFonts w:ascii="仿宋" w:eastAsia="仿宋" w:hAnsi="仿宋" w:hint="eastAsia"/>
          <w:sz w:val="32"/>
          <w:szCs w:val="32"/>
        </w:rPr>
        <w:t>省</w:t>
      </w:r>
      <w:r>
        <w:rPr>
          <w:rFonts w:ascii="仿宋" w:eastAsia="仿宋" w:hAnsi="仿宋" w:hint="eastAsia"/>
          <w:sz w:val="32"/>
          <w:szCs w:val="32"/>
        </w:rPr>
        <w:t>培训协会组织的各项活动，加强与相关部门和其他培训机构的沟通联络及交流。</w:t>
      </w:r>
    </w:p>
    <w:p w:rsidR="00E01942" w:rsidRDefault="00B95514">
      <w:pPr>
        <w:spacing w:line="560" w:lineRule="exact"/>
        <w:ind w:firstLineChars="200" w:firstLine="640"/>
        <w:rPr>
          <w:rFonts w:ascii="楷体" w:eastAsia="楷体" w:hAnsi="楷体"/>
          <w:sz w:val="32"/>
          <w:szCs w:val="32"/>
        </w:rPr>
      </w:pPr>
      <w:r>
        <w:rPr>
          <w:rFonts w:ascii="楷体" w:eastAsia="楷体" w:hAnsi="楷体" w:hint="eastAsia"/>
          <w:sz w:val="32"/>
          <w:szCs w:val="32"/>
        </w:rPr>
        <w:t>（</w:t>
      </w:r>
      <w:r w:rsidR="004972BF">
        <w:rPr>
          <w:rFonts w:ascii="楷体" w:eastAsia="楷体" w:hAnsi="楷体" w:hint="eastAsia"/>
          <w:sz w:val="32"/>
          <w:szCs w:val="32"/>
        </w:rPr>
        <w:t>六</w:t>
      </w:r>
      <w:r>
        <w:rPr>
          <w:rFonts w:ascii="楷体" w:eastAsia="楷体" w:hAnsi="楷体" w:hint="eastAsia"/>
          <w:sz w:val="32"/>
          <w:szCs w:val="32"/>
        </w:rPr>
        <w:t>）以创建3A级社会组织为目标，</w:t>
      </w:r>
      <w:r>
        <w:rPr>
          <w:rFonts w:ascii="楷体" w:eastAsia="楷体" w:hAnsi="楷体" w:cs="楷体" w:hint="eastAsia"/>
          <w:sz w:val="32"/>
          <w:szCs w:val="32"/>
        </w:rPr>
        <w:t>全面推进协会自身建设和</w:t>
      </w:r>
      <w:r>
        <w:rPr>
          <w:rFonts w:ascii="楷体" w:eastAsia="楷体" w:hAnsi="楷体" w:hint="eastAsia"/>
          <w:sz w:val="32"/>
          <w:szCs w:val="32"/>
        </w:rPr>
        <w:t>内部管理，完善工作流程，提高服务能力。</w:t>
      </w:r>
    </w:p>
    <w:p w:rsidR="00E01942" w:rsidRDefault="00B95514">
      <w:pPr>
        <w:spacing w:line="560" w:lineRule="exact"/>
        <w:ind w:firstLineChars="200" w:firstLine="643"/>
        <w:rPr>
          <w:rFonts w:ascii="仿宋" w:eastAsia="仿宋" w:hAnsi="仿宋"/>
          <w:sz w:val="32"/>
          <w:szCs w:val="32"/>
        </w:rPr>
      </w:pPr>
      <w:r>
        <w:rPr>
          <w:rFonts w:ascii="仿宋" w:eastAsia="仿宋" w:hAnsi="仿宋" w:hint="eastAsia"/>
          <w:b/>
          <w:sz w:val="32"/>
          <w:szCs w:val="32"/>
        </w:rPr>
        <w:t>一是</w:t>
      </w:r>
      <w:r>
        <w:rPr>
          <w:rFonts w:ascii="仿宋" w:eastAsia="仿宋" w:hAnsi="仿宋" w:hint="eastAsia"/>
          <w:bCs/>
          <w:sz w:val="32"/>
          <w:szCs w:val="32"/>
        </w:rPr>
        <w:t>加大制度执行力度。各部门、各岗位严格按照《四川省危险化学品协会内部管理制度（试行）》的要求各司其职，</w:t>
      </w:r>
      <w:r>
        <w:rPr>
          <w:rFonts w:ascii="仿宋" w:eastAsia="仿宋" w:hAnsi="仿宋" w:hint="eastAsia"/>
          <w:sz w:val="32"/>
          <w:szCs w:val="32"/>
        </w:rPr>
        <w:t>在内部管理上做到有章可循、照章办事、规范服务，不断提高服务质量。通过规范管理使协会进一步增强服务能力，更好地为企业提供服务，在政府和企业之间发挥好的桥梁和纽带作用。</w:t>
      </w:r>
    </w:p>
    <w:p w:rsidR="00E01942" w:rsidRDefault="00B95514">
      <w:pPr>
        <w:spacing w:line="560" w:lineRule="exact"/>
        <w:ind w:firstLineChars="200" w:firstLine="643"/>
        <w:rPr>
          <w:rFonts w:ascii="仿宋" w:eastAsia="仿宋" w:hAnsi="仿宋"/>
          <w:bCs/>
          <w:sz w:val="32"/>
          <w:szCs w:val="32"/>
        </w:rPr>
      </w:pPr>
      <w:r>
        <w:rPr>
          <w:rFonts w:ascii="仿宋" w:eastAsia="仿宋" w:hAnsi="仿宋" w:hint="eastAsia"/>
          <w:b/>
          <w:sz w:val="32"/>
          <w:szCs w:val="32"/>
        </w:rPr>
        <w:t>二是</w:t>
      </w:r>
      <w:r>
        <w:rPr>
          <w:rFonts w:ascii="仿宋" w:eastAsia="仿宋" w:hAnsi="仿宋" w:hint="eastAsia"/>
          <w:bCs/>
          <w:sz w:val="32"/>
          <w:szCs w:val="32"/>
        </w:rPr>
        <w:t>全面推行</w:t>
      </w:r>
      <w:r>
        <w:rPr>
          <w:rFonts w:ascii="仿宋" w:eastAsia="仿宋" w:hAnsi="仿宋" w:hint="eastAsia"/>
          <w:sz w:val="32"/>
          <w:szCs w:val="32"/>
        </w:rPr>
        <w:t>“电子邮件+</w:t>
      </w:r>
      <w:r w:rsidR="004972BF">
        <w:rPr>
          <w:rFonts w:ascii="仿宋" w:eastAsia="仿宋" w:hAnsi="仿宋" w:hint="eastAsia"/>
          <w:sz w:val="32"/>
          <w:szCs w:val="32"/>
        </w:rPr>
        <w:t>微信群组”</w:t>
      </w:r>
      <w:r>
        <w:rPr>
          <w:rFonts w:ascii="仿宋" w:eastAsia="仿宋" w:hAnsi="仿宋" w:hint="eastAsia"/>
          <w:sz w:val="32"/>
          <w:szCs w:val="32"/>
        </w:rPr>
        <w:t>工作方法。2017年，秘书处管理已实现日常事务</w:t>
      </w:r>
      <w:r w:rsidR="004972BF">
        <w:rPr>
          <w:rFonts w:ascii="仿宋" w:eastAsia="仿宋" w:hAnsi="仿宋" w:hint="eastAsia"/>
          <w:sz w:val="32"/>
          <w:szCs w:val="32"/>
        </w:rPr>
        <w:t>微信群组传达沟通，重要事务电子邮件确认的工作流程。依托互联网</w:t>
      </w:r>
      <w:r>
        <w:rPr>
          <w:rFonts w:ascii="仿宋" w:eastAsia="仿宋" w:hAnsi="仿宋" w:hint="eastAsia"/>
          <w:sz w:val="32"/>
          <w:szCs w:val="32"/>
        </w:rPr>
        <w:t>，保证所有与工作相关事宜能在第一时间得到处理，相关信息能在</w:t>
      </w:r>
      <w:r w:rsidR="004972BF">
        <w:rPr>
          <w:rFonts w:ascii="仿宋" w:eastAsia="仿宋" w:hAnsi="仿宋" w:hint="eastAsia"/>
          <w:sz w:val="32"/>
          <w:szCs w:val="32"/>
        </w:rPr>
        <w:t>第一时间得到传递，避免了工作中反复沟通和多方沟通，有效提升了</w:t>
      </w:r>
      <w:r>
        <w:rPr>
          <w:rFonts w:ascii="仿宋" w:eastAsia="仿宋" w:hAnsi="仿宋" w:hint="eastAsia"/>
          <w:sz w:val="32"/>
          <w:szCs w:val="32"/>
        </w:rPr>
        <w:t>工作效率。</w:t>
      </w:r>
    </w:p>
    <w:p w:rsidR="00E01942" w:rsidRDefault="00B95514">
      <w:pPr>
        <w:spacing w:line="560" w:lineRule="exact"/>
        <w:ind w:firstLineChars="200" w:firstLine="643"/>
        <w:rPr>
          <w:rFonts w:ascii="仿宋" w:eastAsia="仿宋" w:hAnsi="仿宋"/>
          <w:sz w:val="32"/>
          <w:szCs w:val="32"/>
        </w:rPr>
      </w:pPr>
      <w:r>
        <w:rPr>
          <w:rFonts w:ascii="仿宋" w:eastAsia="仿宋" w:hAnsi="仿宋" w:hint="eastAsia"/>
          <w:b/>
          <w:bCs/>
          <w:sz w:val="32"/>
          <w:szCs w:val="32"/>
        </w:rPr>
        <w:t>三是</w:t>
      </w:r>
      <w:r w:rsidR="004972BF">
        <w:rPr>
          <w:rFonts w:ascii="仿宋" w:eastAsia="仿宋" w:hAnsi="仿宋" w:hint="eastAsia"/>
          <w:sz w:val="32"/>
          <w:szCs w:val="32"/>
        </w:rPr>
        <w:t>实行内部培训制度。为</w:t>
      </w:r>
      <w:r>
        <w:rPr>
          <w:rFonts w:ascii="仿宋" w:eastAsia="仿宋" w:hAnsi="仿宋" w:hint="eastAsia"/>
          <w:sz w:val="32"/>
          <w:szCs w:val="32"/>
        </w:rPr>
        <w:t>提升协会员工素质，2017年协会实行了内部培训，利用工作例会的时间，开展针对员工的专题培训。如工作信息有效传递、工作方法</w:t>
      </w:r>
      <w:r w:rsidR="004972BF">
        <w:rPr>
          <w:rFonts w:ascii="仿宋" w:eastAsia="仿宋" w:hAnsi="仿宋" w:hint="eastAsia"/>
          <w:sz w:val="32"/>
          <w:szCs w:val="32"/>
        </w:rPr>
        <w:t>、沟通技巧等内容，为持续提升员工的工作能力和工作效率作了有益的</w:t>
      </w:r>
      <w:r>
        <w:rPr>
          <w:rFonts w:ascii="仿宋" w:eastAsia="仿宋" w:hAnsi="仿宋" w:hint="eastAsia"/>
          <w:sz w:val="32"/>
          <w:szCs w:val="32"/>
        </w:rPr>
        <w:t>尝试。</w:t>
      </w:r>
    </w:p>
    <w:p w:rsidR="00E01942" w:rsidRDefault="00B95514">
      <w:pPr>
        <w:spacing w:line="560" w:lineRule="exact"/>
        <w:ind w:firstLineChars="200" w:firstLine="643"/>
        <w:rPr>
          <w:rFonts w:ascii="仿宋" w:eastAsia="仿宋" w:hAnsi="仿宋"/>
          <w:sz w:val="32"/>
          <w:szCs w:val="32"/>
        </w:rPr>
      </w:pPr>
      <w:r>
        <w:rPr>
          <w:rFonts w:ascii="仿宋" w:eastAsia="仿宋" w:hAnsi="仿宋" w:hint="eastAsia"/>
          <w:b/>
          <w:sz w:val="32"/>
          <w:szCs w:val="32"/>
        </w:rPr>
        <w:t>四是</w:t>
      </w:r>
      <w:r>
        <w:rPr>
          <w:rFonts w:ascii="仿宋" w:eastAsia="仿宋" w:hAnsi="仿宋" w:hint="eastAsia"/>
          <w:sz w:val="32"/>
          <w:szCs w:val="32"/>
        </w:rPr>
        <w:t>加强财务管理。严谨的财务管理是协会工作开展的保障</w:t>
      </w:r>
      <w:r w:rsidR="004972BF">
        <w:rPr>
          <w:rFonts w:ascii="仿宋" w:eastAsia="仿宋" w:hAnsi="仿宋" w:hint="eastAsia"/>
          <w:sz w:val="32"/>
          <w:szCs w:val="32"/>
        </w:rPr>
        <w:t>，</w:t>
      </w:r>
      <w:r>
        <w:rPr>
          <w:rFonts w:ascii="仿宋" w:eastAsia="仿宋" w:hAnsi="仿宋" w:hint="eastAsia"/>
          <w:sz w:val="32"/>
          <w:szCs w:val="32"/>
        </w:rPr>
        <w:t>按照《财务管理制度》的规定，协会在日常财务核算工作中认真处理每一笔业务，确保各项资金收付安全、准确、及时。财务人</w:t>
      </w:r>
      <w:r>
        <w:rPr>
          <w:rFonts w:ascii="仿宋" w:eastAsia="仿宋" w:hAnsi="仿宋" w:hint="eastAsia"/>
          <w:sz w:val="32"/>
          <w:szCs w:val="32"/>
        </w:rPr>
        <w:lastRenderedPageBreak/>
        <w:t>员不断加强学习，在较好地完成了各项财务工作的基础上，还根据协会开展脱钩工作的需要，严格按照省级相关部门的要求，配合完成协会脱钩</w:t>
      </w:r>
      <w:r w:rsidR="00010ECA">
        <w:rPr>
          <w:rFonts w:ascii="仿宋" w:eastAsia="仿宋" w:hAnsi="仿宋" w:hint="eastAsia"/>
          <w:sz w:val="32"/>
          <w:szCs w:val="32"/>
        </w:rPr>
        <w:t>过程中的审计</w:t>
      </w:r>
      <w:r>
        <w:rPr>
          <w:rFonts w:ascii="仿宋" w:eastAsia="仿宋" w:hAnsi="仿宋" w:hint="eastAsia"/>
          <w:sz w:val="32"/>
          <w:szCs w:val="32"/>
        </w:rPr>
        <w:t>工作。</w:t>
      </w:r>
    </w:p>
    <w:p w:rsidR="00E01942" w:rsidRDefault="00B95514">
      <w:pPr>
        <w:spacing w:line="560" w:lineRule="exact"/>
        <w:ind w:firstLineChars="200" w:firstLine="640"/>
        <w:rPr>
          <w:rFonts w:ascii="黑体" w:eastAsia="黑体" w:hAnsi="黑体"/>
          <w:sz w:val="32"/>
          <w:szCs w:val="32"/>
        </w:rPr>
      </w:pPr>
      <w:r>
        <w:rPr>
          <w:rFonts w:ascii="黑体" w:eastAsia="黑体" w:hAnsi="黑体" w:hint="eastAsia"/>
          <w:sz w:val="32"/>
          <w:szCs w:val="32"/>
        </w:rPr>
        <w:t>二、2018年协会工作要点</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2018年是全面落实党的十九大精神的开局之年，是实施“十三五”规划承上启下的关键之年，也是四川省危险化学品协会适应新形势实现新发展的希望之年。我们将以党的十九大精神为指导，围绕全省安全生产中心工作，充分发挥社会组织作用，创新社会服务机制，努力开拓新的业务领域，做好新常态下的安全技术服务工作；我们将全面开展3A社会组织建设</w:t>
      </w:r>
      <w:r w:rsidR="004972BF">
        <w:rPr>
          <w:rFonts w:ascii="仿宋" w:eastAsia="仿宋" w:hAnsi="仿宋" w:hint="eastAsia"/>
          <w:sz w:val="32"/>
          <w:szCs w:val="32"/>
        </w:rPr>
        <w:t>工作</w:t>
      </w:r>
      <w:r>
        <w:rPr>
          <w:rFonts w:ascii="仿宋" w:eastAsia="仿宋" w:hAnsi="仿宋" w:hint="eastAsia"/>
          <w:sz w:val="32"/>
          <w:szCs w:val="32"/>
        </w:rPr>
        <w:t>，进一步加强自身建设，查漏补缺，持续提高协会的服务能力和服务水平</w:t>
      </w:r>
      <w:r w:rsidR="003A621F">
        <w:rPr>
          <w:rFonts w:ascii="仿宋" w:eastAsia="仿宋" w:hAnsi="仿宋" w:hint="eastAsia"/>
          <w:sz w:val="32"/>
          <w:szCs w:val="32"/>
        </w:rPr>
        <w:t>，</w:t>
      </w:r>
      <w:r>
        <w:rPr>
          <w:rFonts w:ascii="仿宋" w:eastAsia="仿宋" w:hAnsi="仿宋" w:hint="eastAsia"/>
          <w:sz w:val="32"/>
          <w:szCs w:val="32"/>
        </w:rPr>
        <w:t>重点做好以下工作：</w:t>
      </w:r>
    </w:p>
    <w:p w:rsidR="00E01942" w:rsidRDefault="00B95514">
      <w:pPr>
        <w:spacing w:line="560" w:lineRule="exact"/>
        <w:ind w:firstLineChars="200" w:firstLine="640"/>
        <w:rPr>
          <w:rFonts w:ascii="仿宋" w:eastAsia="仿宋" w:hAnsi="仿宋"/>
          <w:sz w:val="32"/>
          <w:szCs w:val="32"/>
        </w:rPr>
      </w:pPr>
      <w:r>
        <w:rPr>
          <w:rFonts w:ascii="楷体" w:eastAsia="楷体" w:hAnsi="楷体" w:hint="eastAsia"/>
          <w:sz w:val="32"/>
          <w:szCs w:val="32"/>
        </w:rPr>
        <w:t>（一）围绕危险化学品安全生产中心工作，按照政府</w:t>
      </w:r>
      <w:r w:rsidR="003A621F">
        <w:rPr>
          <w:rFonts w:ascii="楷体" w:eastAsia="楷体" w:hAnsi="楷体" w:hint="eastAsia"/>
          <w:sz w:val="32"/>
          <w:szCs w:val="32"/>
        </w:rPr>
        <w:t>安全</w:t>
      </w:r>
      <w:r>
        <w:rPr>
          <w:rFonts w:ascii="楷体" w:eastAsia="楷体" w:hAnsi="楷体" w:hint="eastAsia"/>
          <w:sz w:val="32"/>
          <w:szCs w:val="32"/>
        </w:rPr>
        <w:t>监管工作的要求，为危险化学品领域安全监管提供技术支撑。</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2018年，四川省危险化学品协会要进一步加大为政府和企业服务的力度，切实发挥好参谋和助手作用。</w:t>
      </w:r>
    </w:p>
    <w:p w:rsidR="00E01942" w:rsidRDefault="00B95514">
      <w:pPr>
        <w:snapToGrid w:val="0"/>
        <w:spacing w:line="560" w:lineRule="exact"/>
        <w:ind w:firstLineChars="200" w:firstLine="640"/>
        <w:rPr>
          <w:rFonts w:ascii="仿宋" w:eastAsia="仿宋" w:hAnsi="仿宋"/>
          <w:bCs/>
          <w:sz w:val="32"/>
          <w:szCs w:val="32"/>
        </w:rPr>
      </w:pPr>
      <w:r>
        <w:rPr>
          <w:rFonts w:ascii="仿宋" w:eastAsia="仿宋" w:hAnsi="仿宋" w:hint="eastAsia"/>
          <w:bCs/>
          <w:sz w:val="32"/>
          <w:szCs w:val="32"/>
        </w:rPr>
        <w:t>1.承接政府职能转移。为省内各级政府及安全监管部门危险化学品安全监管工作，包括安全生产检查、行业安全生产自律、事故调查处理、标准规范制定、安全技术攻关和安全管理经验交流等方面提供技术支持。按照</w:t>
      </w:r>
      <w:r w:rsidR="003A621F">
        <w:rPr>
          <w:rFonts w:ascii="仿宋" w:eastAsia="仿宋" w:hAnsi="仿宋" w:hint="eastAsia"/>
          <w:bCs/>
          <w:sz w:val="32"/>
          <w:szCs w:val="32"/>
        </w:rPr>
        <w:t>2018年</w:t>
      </w:r>
      <w:r>
        <w:rPr>
          <w:rFonts w:ascii="仿宋" w:eastAsia="仿宋" w:hAnsi="仿宋" w:hint="eastAsia"/>
          <w:bCs/>
          <w:sz w:val="32"/>
          <w:szCs w:val="32"/>
        </w:rPr>
        <w:t>国家和四川省安全监管工作的要点，</w:t>
      </w:r>
      <w:r w:rsidRPr="00010ECA">
        <w:rPr>
          <w:rFonts w:ascii="仿宋" w:eastAsia="仿宋" w:hAnsi="仿宋" w:hint="eastAsia"/>
          <w:b/>
          <w:bCs/>
          <w:sz w:val="32"/>
          <w:szCs w:val="32"/>
        </w:rPr>
        <w:t>一是</w:t>
      </w:r>
      <w:r>
        <w:rPr>
          <w:rFonts w:ascii="仿宋" w:eastAsia="仿宋" w:hAnsi="仿宋" w:hint="eastAsia"/>
          <w:bCs/>
          <w:sz w:val="32"/>
          <w:szCs w:val="32"/>
        </w:rPr>
        <w:t>协助各级安全监管部门做好危险化学品企业风险分级管控和隐患排查治理双重预防机制建设工作；</w:t>
      </w:r>
      <w:r w:rsidRPr="00010ECA">
        <w:rPr>
          <w:rFonts w:ascii="仿宋" w:eastAsia="仿宋" w:hAnsi="仿宋" w:hint="eastAsia"/>
          <w:b/>
          <w:bCs/>
          <w:sz w:val="32"/>
          <w:szCs w:val="32"/>
        </w:rPr>
        <w:t>二是</w:t>
      </w:r>
      <w:r>
        <w:rPr>
          <w:rFonts w:ascii="仿宋" w:eastAsia="仿宋" w:hAnsi="仿宋" w:hint="eastAsia"/>
          <w:bCs/>
          <w:sz w:val="32"/>
          <w:szCs w:val="32"/>
        </w:rPr>
        <w:t>协助省安监局开展</w:t>
      </w:r>
      <w:r w:rsidR="00EE43A6">
        <w:rPr>
          <w:rFonts w:ascii="仿宋" w:eastAsia="仿宋" w:hAnsi="仿宋" w:hint="eastAsia"/>
          <w:bCs/>
          <w:sz w:val="32"/>
          <w:szCs w:val="32"/>
        </w:rPr>
        <w:t>部分</w:t>
      </w:r>
      <w:r>
        <w:rPr>
          <w:rFonts w:ascii="仿宋" w:eastAsia="仿宋" w:hAnsi="仿宋" w:hint="eastAsia"/>
          <w:bCs/>
          <w:sz w:val="32"/>
          <w:szCs w:val="32"/>
        </w:rPr>
        <w:t>行业安全生产专项整治工作，并对此前已完成安全生产专项整治的氯碱和黄磷行业开展后续复查</w:t>
      </w:r>
      <w:r w:rsidR="00EE43A6">
        <w:rPr>
          <w:rFonts w:ascii="仿宋" w:eastAsia="仿宋" w:hAnsi="仿宋" w:hint="eastAsia"/>
          <w:bCs/>
          <w:sz w:val="32"/>
          <w:szCs w:val="32"/>
        </w:rPr>
        <w:t>闭环</w:t>
      </w:r>
      <w:r>
        <w:rPr>
          <w:rFonts w:ascii="仿宋" w:eastAsia="仿宋" w:hAnsi="仿宋" w:hint="eastAsia"/>
          <w:bCs/>
          <w:sz w:val="32"/>
          <w:szCs w:val="32"/>
        </w:rPr>
        <w:t>工作；</w:t>
      </w:r>
      <w:r w:rsidRPr="00010ECA">
        <w:rPr>
          <w:rFonts w:ascii="仿宋" w:eastAsia="仿宋" w:hAnsi="仿宋" w:hint="eastAsia"/>
          <w:b/>
          <w:bCs/>
          <w:sz w:val="32"/>
          <w:szCs w:val="32"/>
        </w:rPr>
        <w:t>三是</w:t>
      </w:r>
      <w:r>
        <w:rPr>
          <w:rFonts w:ascii="仿宋" w:eastAsia="仿宋" w:hAnsi="仿宋" w:hint="eastAsia"/>
          <w:bCs/>
          <w:sz w:val="32"/>
          <w:szCs w:val="32"/>
        </w:rPr>
        <w:t>继续</w:t>
      </w:r>
      <w:r>
        <w:rPr>
          <w:rFonts w:ascii="仿宋" w:eastAsia="仿宋" w:hAnsi="仿宋" w:hint="eastAsia"/>
          <w:bCs/>
          <w:sz w:val="32"/>
          <w:szCs w:val="32"/>
        </w:rPr>
        <w:lastRenderedPageBreak/>
        <w:t>做好地方政府采购第三方服务，持续提升安全隐患排查服务力度和工作质量；</w:t>
      </w:r>
      <w:r w:rsidRPr="00010ECA">
        <w:rPr>
          <w:rFonts w:ascii="仿宋" w:eastAsia="仿宋" w:hAnsi="仿宋" w:hint="eastAsia"/>
          <w:b/>
          <w:bCs/>
          <w:sz w:val="32"/>
          <w:szCs w:val="32"/>
        </w:rPr>
        <w:t>四是</w:t>
      </w:r>
      <w:r>
        <w:rPr>
          <w:rFonts w:ascii="仿宋" w:eastAsia="仿宋" w:hAnsi="仿宋" w:hint="eastAsia"/>
          <w:bCs/>
          <w:sz w:val="32"/>
          <w:szCs w:val="32"/>
        </w:rPr>
        <w:t>组织技术力量，完成好安全生产科技</w:t>
      </w:r>
      <w:r w:rsidR="003A621F">
        <w:rPr>
          <w:rFonts w:ascii="仿宋" w:eastAsia="仿宋" w:hAnsi="仿宋" w:hint="eastAsia"/>
          <w:bCs/>
          <w:sz w:val="32"/>
          <w:szCs w:val="32"/>
        </w:rPr>
        <w:t>攻关</w:t>
      </w:r>
      <w:r>
        <w:rPr>
          <w:rFonts w:ascii="仿宋" w:eastAsia="仿宋" w:hAnsi="仿宋" w:hint="eastAsia"/>
          <w:bCs/>
          <w:sz w:val="32"/>
          <w:szCs w:val="32"/>
        </w:rPr>
        <w:t>项目的研究，为提升我省安全管理软实力、创新安全管理模式做出有益的探索。</w:t>
      </w:r>
    </w:p>
    <w:p w:rsidR="00E01942" w:rsidRDefault="00B95514">
      <w:pPr>
        <w:snapToGrid w:val="0"/>
        <w:spacing w:line="560" w:lineRule="exact"/>
        <w:ind w:firstLineChars="200" w:firstLine="640"/>
        <w:rPr>
          <w:rFonts w:ascii="仿宋" w:eastAsia="仿宋" w:hAnsi="仿宋"/>
          <w:bCs/>
          <w:sz w:val="32"/>
          <w:szCs w:val="32"/>
        </w:rPr>
      </w:pPr>
      <w:r>
        <w:rPr>
          <w:rFonts w:ascii="仿宋" w:eastAsia="仿宋" w:hAnsi="仿宋" w:hint="eastAsia"/>
          <w:bCs/>
          <w:sz w:val="32"/>
          <w:szCs w:val="32"/>
        </w:rPr>
        <w:t>2.提供企业托管服务。根据企业需求，提供符合企业实际需要的隐患排查治理、安全生产管理升级等技术咨询服务，包括为企业提供安全托管、隐患排查及项目竣工验收审查专家评审等服务。</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bCs/>
          <w:sz w:val="32"/>
          <w:szCs w:val="32"/>
        </w:rPr>
        <w:t>3.提升项目管理水平。</w:t>
      </w:r>
      <w:r>
        <w:rPr>
          <w:rFonts w:ascii="仿宋" w:eastAsia="仿宋" w:hAnsi="仿宋" w:hint="eastAsia"/>
          <w:sz w:val="32"/>
          <w:szCs w:val="32"/>
        </w:rPr>
        <w:t>根据现有项目的执行情况，建立完善项目管理制度，提升项目管理水平。加强项目检查报告的质量控制，强化项目进度管理，认真做好资料收集整理，做好项目执行中的内外部沟通工作，更好地为政府和企业服好务。</w:t>
      </w:r>
    </w:p>
    <w:p w:rsidR="00EE43A6" w:rsidRDefault="00EE43A6">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sidR="003A621F">
        <w:rPr>
          <w:rFonts w:ascii="仿宋" w:eastAsia="仿宋" w:hAnsi="仿宋" w:hint="eastAsia"/>
          <w:sz w:val="32"/>
          <w:szCs w:val="32"/>
        </w:rPr>
        <w:t>举办</w:t>
      </w:r>
      <w:r w:rsidR="00F164D2">
        <w:rPr>
          <w:rFonts w:ascii="仿宋" w:eastAsia="仿宋" w:hAnsi="仿宋" w:hint="eastAsia"/>
          <w:sz w:val="32"/>
          <w:szCs w:val="32"/>
        </w:rPr>
        <w:t>四川省危险化学品自动化控制和独立安全仪表论坛</w:t>
      </w:r>
      <w:r w:rsidR="001963A3">
        <w:rPr>
          <w:rFonts w:ascii="仿宋" w:eastAsia="仿宋" w:hAnsi="仿宋" w:hint="eastAsia"/>
          <w:sz w:val="32"/>
          <w:szCs w:val="32"/>
        </w:rPr>
        <w:t>。为了深入贯彻</w:t>
      </w:r>
      <w:r w:rsidR="00F6585C">
        <w:rPr>
          <w:rFonts w:ascii="仿宋" w:eastAsia="仿宋" w:hAnsi="仿宋" w:hint="eastAsia"/>
          <w:sz w:val="32"/>
          <w:szCs w:val="32"/>
        </w:rPr>
        <w:t>国家安全监管总局关于</w:t>
      </w:r>
      <w:r w:rsidR="00F6585C" w:rsidRPr="00F6585C">
        <w:rPr>
          <w:rFonts w:ascii="仿宋" w:eastAsia="仿宋" w:hAnsi="仿宋" w:hint="eastAsia"/>
          <w:sz w:val="32"/>
          <w:szCs w:val="32"/>
        </w:rPr>
        <w:t>化工安全仪表系统管理</w:t>
      </w:r>
      <w:r w:rsidR="00F6585C">
        <w:rPr>
          <w:rFonts w:ascii="仿宋" w:eastAsia="仿宋" w:hAnsi="仿宋" w:hint="eastAsia"/>
          <w:sz w:val="32"/>
          <w:szCs w:val="32"/>
        </w:rPr>
        <w:t>的要求，经省安全监管局同意，协会拟组织国内化工自动化和独立安全仪表系统的专家、部分“两重点一重大”生产储存企业、国内外大型仪表供应商、化工</w:t>
      </w:r>
      <w:r w:rsidR="003A621F">
        <w:rPr>
          <w:rFonts w:ascii="仿宋" w:eastAsia="仿宋" w:hAnsi="仿宋" w:hint="eastAsia"/>
          <w:sz w:val="32"/>
          <w:szCs w:val="32"/>
        </w:rPr>
        <w:t>研究</w:t>
      </w:r>
      <w:r w:rsidR="00F6585C">
        <w:rPr>
          <w:rFonts w:ascii="仿宋" w:eastAsia="仿宋" w:hAnsi="仿宋" w:hint="eastAsia"/>
          <w:sz w:val="32"/>
          <w:szCs w:val="32"/>
        </w:rPr>
        <w:t>设计院，并特邀安全监管部门的领导和专家，共商行业独立安全仪表和自动控制的设计、生产、使用、运行、维护大计，落实国家法律法规、标准和部门规章的要求，切实提高全行业的本质安全水平。</w:t>
      </w:r>
    </w:p>
    <w:p w:rsidR="00740C29" w:rsidRDefault="00740C29">
      <w:pPr>
        <w:spacing w:line="560" w:lineRule="exact"/>
        <w:ind w:firstLineChars="200" w:firstLine="640"/>
        <w:rPr>
          <w:rFonts w:ascii="仿宋" w:eastAsia="仿宋" w:hAnsi="仿宋"/>
          <w:sz w:val="32"/>
          <w:szCs w:val="32"/>
        </w:rPr>
      </w:pPr>
      <w:r w:rsidRPr="00F43E07">
        <w:rPr>
          <w:rFonts w:ascii="仿宋" w:eastAsia="仿宋" w:hAnsi="仿宋" w:hint="eastAsia"/>
          <w:sz w:val="32"/>
          <w:szCs w:val="32"/>
        </w:rPr>
        <w:t>5</w:t>
      </w:r>
      <w:r w:rsidR="00ED265C" w:rsidRPr="00F43E07">
        <w:rPr>
          <w:rFonts w:ascii="仿宋" w:eastAsia="仿宋" w:hAnsi="仿宋" w:hint="eastAsia"/>
          <w:sz w:val="32"/>
          <w:szCs w:val="32"/>
        </w:rPr>
        <w:t>．</w:t>
      </w:r>
      <w:r w:rsidRPr="00F43E07">
        <w:rPr>
          <w:rFonts w:ascii="仿宋" w:eastAsia="仿宋" w:hAnsi="仿宋" w:hint="eastAsia"/>
          <w:sz w:val="32"/>
          <w:szCs w:val="32"/>
        </w:rPr>
        <w:t>充分发挥协会专家资源作用</w:t>
      </w:r>
      <w:r w:rsidR="00ED265C" w:rsidRPr="00F43E07">
        <w:rPr>
          <w:rFonts w:ascii="仿宋" w:eastAsia="仿宋" w:hAnsi="仿宋" w:hint="eastAsia"/>
          <w:sz w:val="32"/>
          <w:szCs w:val="32"/>
        </w:rPr>
        <w:t>。</w:t>
      </w:r>
      <w:r w:rsidRPr="00F43E07">
        <w:rPr>
          <w:rFonts w:ascii="仿宋" w:eastAsia="仿宋" w:hAnsi="仿宋" w:hint="eastAsia"/>
          <w:sz w:val="32"/>
          <w:szCs w:val="32"/>
        </w:rPr>
        <w:t>组织专家对全行业的“两重点一重大”危险化学品的独立安全仪表系统进行咨询服务，开启技术改造方案评估及完工验收工作，为提高全行业的本质安全水平做出</w:t>
      </w:r>
      <w:r w:rsidR="00A53CD5" w:rsidRPr="00F43E07">
        <w:rPr>
          <w:rFonts w:ascii="仿宋" w:eastAsia="仿宋" w:hAnsi="仿宋" w:hint="eastAsia"/>
          <w:sz w:val="32"/>
          <w:szCs w:val="32"/>
        </w:rPr>
        <w:t>切实有效的工作</w:t>
      </w:r>
      <w:r w:rsidRPr="00F43E07">
        <w:rPr>
          <w:rFonts w:ascii="仿宋" w:eastAsia="仿宋" w:hAnsi="仿宋" w:hint="eastAsia"/>
          <w:sz w:val="32"/>
          <w:szCs w:val="32"/>
        </w:rPr>
        <w:t>。</w:t>
      </w:r>
    </w:p>
    <w:p w:rsidR="00E01942" w:rsidRDefault="00B95514">
      <w:pPr>
        <w:snapToGrid w:val="0"/>
        <w:spacing w:line="560" w:lineRule="exact"/>
        <w:ind w:firstLineChars="200" w:firstLine="640"/>
        <w:rPr>
          <w:rFonts w:ascii="楷体" w:eastAsia="楷体" w:hAnsi="楷体"/>
          <w:sz w:val="32"/>
          <w:szCs w:val="32"/>
        </w:rPr>
      </w:pPr>
      <w:r>
        <w:rPr>
          <w:rFonts w:ascii="楷体" w:eastAsia="楷体" w:hAnsi="楷体" w:hint="eastAsia"/>
          <w:sz w:val="32"/>
          <w:szCs w:val="32"/>
        </w:rPr>
        <w:lastRenderedPageBreak/>
        <w:t>（二）持续推进安全生产标准化建设，帮助危险化学品企业提升本质安全水平。</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在当前市场环境变化情况下，2018年要在维持现有业务规模的基础上，积极转换思路，发挥自身潜力，努力提升业务水平。一方面加强与企业和市、州安监部门的联系，及时了解和掌握需要开展安全标准化建设的企业情况，根据企业实际有针对性地给予帮助和指导；另一方面，对原达标企业已到期需要复评的企业进行跟踪回访，落实专职考评人员，逐一安排进行复评。同时，有针对性开拓新的市场，联系部分有实力的中介咨询机构，加强交流与合作，探索互补与双赢模式。</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按照省安监局对安全生产标准化工作的要求，2018年，安全生产标准化工作要</w:t>
      </w:r>
      <w:r w:rsidR="003A621F">
        <w:rPr>
          <w:rFonts w:ascii="仿宋" w:eastAsia="仿宋" w:hAnsi="仿宋" w:hint="eastAsia"/>
          <w:sz w:val="32"/>
          <w:szCs w:val="32"/>
        </w:rPr>
        <w:t>以</w:t>
      </w:r>
      <w:r>
        <w:rPr>
          <w:rFonts w:ascii="仿宋" w:eastAsia="仿宋" w:hAnsi="仿宋" w:hint="eastAsia"/>
          <w:sz w:val="32"/>
          <w:szCs w:val="32"/>
        </w:rPr>
        <w:t>持续改进和提升工作质量为目标，确保安全生产标准化体系有效运行。</w:t>
      </w:r>
      <w:r>
        <w:rPr>
          <w:rFonts w:ascii="仿宋" w:eastAsia="仿宋" w:hAnsi="仿宋" w:hint="eastAsia"/>
          <w:b/>
          <w:bCs/>
          <w:sz w:val="32"/>
          <w:szCs w:val="32"/>
        </w:rPr>
        <w:t>一是</w:t>
      </w:r>
      <w:r>
        <w:rPr>
          <w:rFonts w:ascii="仿宋" w:eastAsia="仿宋" w:hAnsi="仿宋" w:hint="eastAsia"/>
          <w:sz w:val="32"/>
          <w:szCs w:val="32"/>
        </w:rPr>
        <w:t>严格执行评审标准，正确把握标准内容，严谨、客观、公正地完成评审工作。</w:t>
      </w:r>
      <w:r>
        <w:rPr>
          <w:rFonts w:ascii="仿宋" w:eastAsia="仿宋" w:hAnsi="仿宋" w:hint="eastAsia"/>
          <w:b/>
          <w:bCs/>
          <w:sz w:val="32"/>
          <w:szCs w:val="32"/>
        </w:rPr>
        <w:t>二是</w:t>
      </w:r>
      <w:r>
        <w:rPr>
          <w:rFonts w:ascii="仿宋" w:eastAsia="仿宋" w:hAnsi="仿宋" w:hint="eastAsia"/>
          <w:sz w:val="32"/>
          <w:szCs w:val="32"/>
        </w:rPr>
        <w:t>及时学习贯彻落实国家安监总局</w:t>
      </w:r>
      <w:r w:rsidR="003A621F">
        <w:rPr>
          <w:rFonts w:ascii="仿宋" w:eastAsia="仿宋" w:hAnsi="仿宋" w:hint="eastAsia"/>
          <w:sz w:val="32"/>
          <w:szCs w:val="32"/>
        </w:rPr>
        <w:t>和省安监局关于安全生产标准化新的标准规范及要求，严把评审质量关</w:t>
      </w:r>
      <w:r>
        <w:rPr>
          <w:rFonts w:ascii="仿宋" w:eastAsia="仿宋" w:hAnsi="仿宋" w:hint="eastAsia"/>
          <w:sz w:val="32"/>
          <w:szCs w:val="32"/>
        </w:rPr>
        <w:t>。</w:t>
      </w:r>
      <w:r>
        <w:rPr>
          <w:rFonts w:ascii="仿宋" w:eastAsia="仿宋" w:hAnsi="仿宋" w:hint="eastAsia"/>
          <w:b/>
          <w:bCs/>
          <w:sz w:val="32"/>
          <w:szCs w:val="32"/>
        </w:rPr>
        <w:t>三是</w:t>
      </w:r>
      <w:r>
        <w:rPr>
          <w:rFonts w:ascii="仿宋" w:eastAsia="仿宋" w:hAnsi="仿宋" w:hint="eastAsia"/>
          <w:sz w:val="32"/>
          <w:szCs w:val="32"/>
        </w:rPr>
        <w:t>探索建立并完成对咨询和评审质量差错考核机制，提高咨询和评审人员的责任</w:t>
      </w:r>
      <w:r w:rsidR="003A621F">
        <w:rPr>
          <w:rFonts w:ascii="仿宋" w:eastAsia="仿宋" w:hAnsi="仿宋" w:hint="eastAsia"/>
          <w:sz w:val="32"/>
          <w:szCs w:val="32"/>
        </w:rPr>
        <w:t>感</w:t>
      </w:r>
      <w:r>
        <w:rPr>
          <w:rFonts w:ascii="仿宋" w:eastAsia="仿宋" w:hAnsi="仿宋" w:hint="eastAsia"/>
          <w:sz w:val="32"/>
          <w:szCs w:val="32"/>
        </w:rPr>
        <w:t>和质量意识。</w:t>
      </w:r>
      <w:r>
        <w:rPr>
          <w:rFonts w:ascii="仿宋" w:eastAsia="仿宋" w:hAnsi="仿宋" w:hint="eastAsia"/>
          <w:b/>
          <w:bCs/>
          <w:sz w:val="32"/>
          <w:szCs w:val="32"/>
        </w:rPr>
        <w:t>四是</w:t>
      </w:r>
      <w:r>
        <w:rPr>
          <w:rFonts w:ascii="仿宋" w:eastAsia="仿宋" w:hAnsi="仿宋" w:hint="eastAsia"/>
          <w:sz w:val="32"/>
          <w:szCs w:val="32"/>
        </w:rPr>
        <w:t>加强企业达标后监督检查，持续提供后续服务，确保企业达标</w:t>
      </w:r>
      <w:r w:rsidR="003A621F">
        <w:rPr>
          <w:rFonts w:ascii="仿宋" w:eastAsia="仿宋" w:hAnsi="仿宋" w:hint="eastAsia"/>
          <w:sz w:val="32"/>
          <w:szCs w:val="32"/>
        </w:rPr>
        <w:t>的</w:t>
      </w:r>
      <w:r>
        <w:rPr>
          <w:rFonts w:ascii="仿宋" w:eastAsia="仿宋" w:hAnsi="仿宋" w:hint="eastAsia"/>
          <w:sz w:val="32"/>
          <w:szCs w:val="32"/>
        </w:rPr>
        <w:t>持续运行和有效改进安全标准化体系。</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2018年，协会还要按照《国务院安委会办公室关于实施遏制重特大事故工作指南构建双重预防机制的意见》（安委办〔2016〕11</w:t>
      </w:r>
      <w:r w:rsidR="003A621F">
        <w:rPr>
          <w:rFonts w:ascii="仿宋" w:eastAsia="仿宋" w:hAnsi="仿宋" w:hint="eastAsia"/>
          <w:sz w:val="32"/>
          <w:szCs w:val="32"/>
        </w:rPr>
        <w:t>号）要求，深入推进企业安全生产标准化建设，</w:t>
      </w:r>
      <w:r>
        <w:rPr>
          <w:rFonts w:ascii="仿宋" w:eastAsia="仿宋" w:hAnsi="仿宋" w:hint="eastAsia"/>
          <w:sz w:val="32"/>
          <w:szCs w:val="32"/>
        </w:rPr>
        <w:t>指导企业在安全生产标准化体系创建和运行过程中持续开展安全风险辨识、评估、管控和隐患排查治理，为双重预防机制建设和持续改进夯实</w:t>
      </w:r>
      <w:r>
        <w:rPr>
          <w:rFonts w:ascii="仿宋" w:eastAsia="仿宋" w:hAnsi="仿宋" w:hint="eastAsia"/>
          <w:sz w:val="32"/>
          <w:szCs w:val="32"/>
        </w:rPr>
        <w:lastRenderedPageBreak/>
        <w:t>基础。</w:t>
      </w:r>
    </w:p>
    <w:p w:rsidR="00E01942" w:rsidRDefault="00B95514">
      <w:pPr>
        <w:snapToGrid w:val="0"/>
        <w:spacing w:line="560" w:lineRule="exact"/>
        <w:ind w:firstLineChars="200" w:firstLine="640"/>
        <w:rPr>
          <w:rFonts w:ascii="楷体" w:eastAsia="楷体" w:hAnsi="楷体"/>
          <w:sz w:val="32"/>
          <w:szCs w:val="32"/>
        </w:rPr>
      </w:pPr>
      <w:r>
        <w:rPr>
          <w:rFonts w:ascii="楷体" w:eastAsia="楷体" w:hAnsi="楷体" w:hint="eastAsia"/>
          <w:sz w:val="32"/>
          <w:szCs w:val="32"/>
        </w:rPr>
        <w:t>（三）全面开展危险化学品特种作业人员安全培训，努力提高危险化学品从业人员安全素质。</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按照国家安监总局和四川省安全监督管理局对安全培训工作的要求，</w:t>
      </w:r>
      <w:r w:rsidR="00326644">
        <w:rPr>
          <w:rFonts w:ascii="仿宋" w:eastAsia="仿宋" w:hAnsi="仿宋" w:hint="eastAsia"/>
          <w:sz w:val="32"/>
          <w:szCs w:val="32"/>
        </w:rPr>
        <w:t>开展培训需求调研，做好培训的各项组织工作。</w:t>
      </w:r>
      <w:r>
        <w:rPr>
          <w:rFonts w:ascii="仿宋" w:eastAsia="仿宋" w:hAnsi="仿宋" w:hint="eastAsia"/>
          <w:sz w:val="32"/>
          <w:szCs w:val="32"/>
        </w:rPr>
        <w:t>加强安全培训质量控制，规范开展安全培训。201</w:t>
      </w:r>
      <w:r w:rsidR="00326644">
        <w:rPr>
          <w:rFonts w:ascii="仿宋" w:eastAsia="仿宋" w:hAnsi="仿宋" w:hint="eastAsia"/>
          <w:sz w:val="32"/>
          <w:szCs w:val="32"/>
        </w:rPr>
        <w:t>8</w:t>
      </w:r>
      <w:r>
        <w:rPr>
          <w:rFonts w:ascii="仿宋" w:eastAsia="仿宋" w:hAnsi="仿宋" w:hint="eastAsia"/>
          <w:sz w:val="32"/>
          <w:szCs w:val="32"/>
        </w:rPr>
        <w:t>年，协会要全面启动氯碱电解、氯化、合成氨、聚合、化工自动化控制仪表等5个工艺特种作业人员安全培训，努力提升我省危险化学品从业人员安全素质。</w:t>
      </w:r>
    </w:p>
    <w:p w:rsidR="00E01942" w:rsidRDefault="00B95514">
      <w:pPr>
        <w:snapToGrid w:val="0"/>
        <w:spacing w:line="560" w:lineRule="exact"/>
        <w:ind w:firstLineChars="200" w:firstLine="640"/>
        <w:rPr>
          <w:rFonts w:ascii="楷体" w:eastAsia="楷体" w:hAnsi="楷体"/>
          <w:sz w:val="32"/>
          <w:szCs w:val="32"/>
        </w:rPr>
      </w:pPr>
      <w:r>
        <w:rPr>
          <w:rFonts w:ascii="楷体" w:eastAsia="楷体" w:hAnsi="楷体" w:hint="eastAsia"/>
          <w:sz w:val="32"/>
          <w:szCs w:val="32"/>
        </w:rPr>
        <w:t>（四）组织开展安全管理研讨、安全科技交流等活动，切实抓好安全宣传教育工作，帮助企业提高安全管理水平。</w:t>
      </w:r>
    </w:p>
    <w:p w:rsidR="00E01942" w:rsidRDefault="00B95514">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我省是危险化学品生产大省，生产经营单位数量多、分布广，企业安全生产基础薄弱，事故时有发生。协会要围绕安全生产领域重点难点问题，积极组织开展有针对性的课题研究和多种形式的研讨交流活动，促进企业提高安全生产管理水平和事故防范能力。</w:t>
      </w:r>
    </w:p>
    <w:p w:rsidR="00E01942" w:rsidRDefault="00B95514">
      <w:pPr>
        <w:snapToGrid w:val="0"/>
        <w:spacing w:line="560" w:lineRule="exact"/>
        <w:ind w:firstLineChars="200" w:firstLine="643"/>
        <w:rPr>
          <w:rFonts w:ascii="仿宋" w:eastAsia="仿宋" w:hAnsi="仿宋"/>
          <w:sz w:val="32"/>
          <w:szCs w:val="32"/>
        </w:rPr>
      </w:pPr>
      <w:r>
        <w:rPr>
          <w:rFonts w:ascii="仿宋" w:eastAsia="仿宋" w:hAnsi="仿宋" w:hint="eastAsia"/>
          <w:b/>
          <w:sz w:val="32"/>
          <w:szCs w:val="32"/>
        </w:rPr>
        <w:t>一是</w:t>
      </w:r>
      <w:r>
        <w:rPr>
          <w:rFonts w:ascii="仿宋" w:eastAsia="仿宋" w:hAnsi="仿宋" w:hint="eastAsia"/>
          <w:sz w:val="32"/>
          <w:szCs w:val="32"/>
        </w:rPr>
        <w:t>按照不同的行业，以召开经验交流会、专业组座谈会议、学习考察和专家咨询等形式，组织会员单位学习国家有关危险化学品安全监管的规定、规范和标准，交流安全生产管理经验，推广新工艺、新技术、新装备，提高企业本质安全水平。</w:t>
      </w:r>
    </w:p>
    <w:p w:rsidR="00E01942" w:rsidRDefault="00B95514">
      <w:pPr>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二是</w:t>
      </w:r>
      <w:r>
        <w:rPr>
          <w:rFonts w:ascii="仿宋" w:eastAsia="仿宋" w:hAnsi="仿宋" w:hint="eastAsia"/>
          <w:sz w:val="32"/>
          <w:szCs w:val="32"/>
        </w:rPr>
        <w:t>发挥协会的专业技术优势，对贫困地区企业开展智力扶贫和技术扶贫。党的十九大提出</w:t>
      </w:r>
      <w:r w:rsidR="00326644">
        <w:rPr>
          <w:rFonts w:ascii="仿宋" w:eastAsia="仿宋" w:hAnsi="仿宋" w:hint="eastAsia"/>
          <w:sz w:val="32"/>
          <w:szCs w:val="32"/>
        </w:rPr>
        <w:t>实现</w:t>
      </w:r>
      <w:r>
        <w:rPr>
          <w:rFonts w:ascii="仿宋" w:eastAsia="仿宋" w:hAnsi="仿宋" w:hint="eastAsia"/>
          <w:sz w:val="32"/>
          <w:szCs w:val="32"/>
        </w:rPr>
        <w:t>全面建成小康社会的宏伟蓝图，坚决打赢脱贫攻坚战，</w:t>
      </w:r>
      <w:r>
        <w:rPr>
          <w:rFonts w:ascii="仿宋" w:eastAsia="仿宋" w:hAnsi="仿宋" w:cs="仿宋" w:hint="eastAsia"/>
          <w:color w:val="333333"/>
          <w:sz w:val="32"/>
          <w:szCs w:val="32"/>
        </w:rPr>
        <w:t>要动员全党全国全社会力量，坚持精准扶贫、精准脱贫。协会要充分发挥自身特点和行业技术人才优</w:t>
      </w:r>
      <w:r>
        <w:rPr>
          <w:rFonts w:ascii="仿宋" w:eastAsia="仿宋" w:hAnsi="仿宋" w:cs="仿宋" w:hint="eastAsia"/>
          <w:color w:val="333333"/>
          <w:sz w:val="32"/>
          <w:szCs w:val="32"/>
        </w:rPr>
        <w:lastRenderedPageBreak/>
        <w:t>势，针对性开展智力扶贫和技术扶贫，积极主动帮助贫困地区企业提升技术水平和安全管理水平。</w:t>
      </w:r>
    </w:p>
    <w:p w:rsidR="00E01942" w:rsidRDefault="00B95514">
      <w:pPr>
        <w:snapToGrid w:val="0"/>
        <w:spacing w:line="560" w:lineRule="exact"/>
        <w:ind w:firstLineChars="200" w:firstLine="643"/>
        <w:rPr>
          <w:rFonts w:ascii="仿宋" w:eastAsia="仿宋" w:hAnsi="仿宋"/>
          <w:sz w:val="32"/>
          <w:szCs w:val="32"/>
        </w:rPr>
      </w:pPr>
      <w:r>
        <w:rPr>
          <w:rFonts w:ascii="仿宋" w:eastAsia="仿宋" w:hAnsi="仿宋" w:hint="eastAsia"/>
          <w:b/>
          <w:sz w:val="32"/>
          <w:szCs w:val="32"/>
        </w:rPr>
        <w:t>三是</w:t>
      </w:r>
      <w:r>
        <w:rPr>
          <w:rFonts w:ascii="仿宋" w:eastAsia="仿宋" w:hAnsi="仿宋" w:hint="eastAsia"/>
          <w:sz w:val="32"/>
          <w:szCs w:val="32"/>
        </w:rPr>
        <w:t>逐步建立协会宣传平台，利用会刊、网站、公众号等多种形式，广泛宣传国家有关危险化学品安全监管的各项政策规定，及时传递最新的安全管理信息，介绍国内外安全生产技术及经验，帮助企业了解、分析安全</w:t>
      </w:r>
      <w:r w:rsidR="00326644">
        <w:rPr>
          <w:rFonts w:ascii="仿宋" w:eastAsia="仿宋" w:hAnsi="仿宋" w:hint="eastAsia"/>
          <w:sz w:val="32"/>
          <w:szCs w:val="32"/>
        </w:rPr>
        <w:t>生产</w:t>
      </w:r>
      <w:r>
        <w:rPr>
          <w:rFonts w:ascii="仿宋" w:eastAsia="仿宋" w:hAnsi="仿宋" w:hint="eastAsia"/>
          <w:sz w:val="32"/>
          <w:szCs w:val="32"/>
        </w:rPr>
        <w:t>形势和动态，为企业提供法律、政策、技术、管理等安全资讯服务，搭建信息沟通与交流的立体式平台。</w:t>
      </w:r>
    </w:p>
    <w:p w:rsidR="00E01942" w:rsidRDefault="00B95514">
      <w:pPr>
        <w:spacing w:line="560" w:lineRule="exact"/>
        <w:ind w:firstLineChars="200" w:firstLine="640"/>
        <w:rPr>
          <w:rFonts w:ascii="仿宋" w:eastAsia="仿宋" w:hAnsi="仿宋"/>
          <w:sz w:val="32"/>
          <w:szCs w:val="32"/>
        </w:rPr>
      </w:pPr>
      <w:r>
        <w:rPr>
          <w:rFonts w:ascii="楷体" w:eastAsia="楷体" w:hAnsi="楷体" w:cs="楷体" w:hint="eastAsia"/>
          <w:sz w:val="32"/>
          <w:szCs w:val="32"/>
        </w:rPr>
        <w:t>（五）创新工作模式，改进工作方法，全面推进协会自身建设，不断提升内部管理水平。</w:t>
      </w:r>
    </w:p>
    <w:p w:rsidR="00E01942" w:rsidRDefault="00B95514">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随着行业协会脱钩工作的完成，2018年，四川省危险化学品协会在新的发展时期，要始终坚持服务发展，进一步加强自身建设，持续提升专业化水平和能力，创新工作方法，提升工作效率，更好地为政府和企业提供服务。</w:t>
      </w:r>
    </w:p>
    <w:p w:rsidR="00E01942" w:rsidRDefault="00B95514">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根据民政部《社会组织评估管理办法》的规定，按照评估条件和评估内容的要求，协会要持续加强内部治理和能力建设，完善以新章程为核心的内部管理制度，进一步规范协会工作程序和服务行为，增强服务功能和自律机制，提高服务质量和服务水平，努力提高协会工作的有效性、公信力和行业信誉，力争在2018</w:t>
      </w:r>
      <w:r w:rsidR="00326644">
        <w:rPr>
          <w:rFonts w:ascii="仿宋" w:eastAsia="仿宋" w:hAnsi="仿宋" w:hint="eastAsia"/>
          <w:sz w:val="32"/>
          <w:szCs w:val="32"/>
        </w:rPr>
        <w:t>年</w:t>
      </w:r>
      <w:r>
        <w:rPr>
          <w:rFonts w:ascii="仿宋" w:eastAsia="仿宋" w:hAnsi="仿宋" w:hint="eastAsia"/>
          <w:sz w:val="32"/>
          <w:szCs w:val="32"/>
        </w:rPr>
        <w:t>建成3A级社会组织。</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2.加强专业技术人才的引进和培养，完善</w:t>
      </w:r>
      <w:r w:rsidR="00326644">
        <w:rPr>
          <w:rFonts w:ascii="仿宋" w:eastAsia="仿宋" w:hAnsi="仿宋" w:hint="eastAsia"/>
          <w:sz w:val="32"/>
          <w:szCs w:val="32"/>
        </w:rPr>
        <w:t>协会专家库建设。协会工作的核心是为政府和企业提供智力支撑，专业</w:t>
      </w:r>
      <w:r>
        <w:rPr>
          <w:rFonts w:ascii="仿宋" w:eastAsia="仿宋" w:hAnsi="仿宋" w:hint="eastAsia"/>
          <w:sz w:val="32"/>
          <w:szCs w:val="32"/>
        </w:rPr>
        <w:t>技术人才是协会工作的</w:t>
      </w:r>
      <w:r w:rsidR="00326644">
        <w:rPr>
          <w:rFonts w:ascii="仿宋" w:eastAsia="仿宋" w:hAnsi="仿宋" w:hint="eastAsia"/>
          <w:sz w:val="32"/>
          <w:szCs w:val="32"/>
        </w:rPr>
        <w:t>中坚力量。一方面要加大对专职的专业</w:t>
      </w:r>
      <w:r>
        <w:rPr>
          <w:rFonts w:ascii="仿宋" w:eastAsia="仿宋" w:hAnsi="仿宋" w:hint="eastAsia"/>
          <w:sz w:val="32"/>
          <w:szCs w:val="32"/>
        </w:rPr>
        <w:t>技术人员的引进和培养；另一方面要完善专家队伍建设，制定专家管理办法，</w:t>
      </w:r>
      <w:r w:rsidR="00326644">
        <w:rPr>
          <w:rFonts w:ascii="仿宋" w:eastAsia="仿宋" w:hAnsi="仿宋" w:hint="eastAsia"/>
          <w:sz w:val="32"/>
          <w:szCs w:val="32"/>
        </w:rPr>
        <w:lastRenderedPageBreak/>
        <w:t>吸纳各方面专业人才，</w:t>
      </w:r>
      <w:r>
        <w:rPr>
          <w:rFonts w:ascii="仿宋" w:eastAsia="仿宋" w:hAnsi="仿宋" w:hint="eastAsia"/>
          <w:sz w:val="32"/>
          <w:szCs w:val="32"/>
        </w:rPr>
        <w:t>充分发挥专家队伍的技术优势。</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3.全面推行内部培训制度，切实提升员工素质。利用协会工作例会的时间，通过发掘内部讲师和聘请外部专业讲师双途径，</w:t>
      </w:r>
      <w:r w:rsidR="00326644">
        <w:rPr>
          <w:rFonts w:ascii="仿宋" w:eastAsia="仿宋" w:hAnsi="仿宋" w:hint="eastAsia"/>
          <w:sz w:val="32"/>
          <w:szCs w:val="32"/>
        </w:rPr>
        <w:t>定期开展针对员工的专题培训。</w:t>
      </w:r>
      <w:r>
        <w:rPr>
          <w:rFonts w:ascii="仿宋" w:eastAsia="仿宋" w:hAnsi="仿宋" w:hint="eastAsia"/>
          <w:sz w:val="32"/>
          <w:szCs w:val="32"/>
        </w:rPr>
        <w:t>持续提升员工的工作能力</w:t>
      </w:r>
      <w:r w:rsidR="00326644">
        <w:rPr>
          <w:rFonts w:ascii="仿宋" w:eastAsia="仿宋" w:hAnsi="仿宋" w:hint="eastAsia"/>
          <w:sz w:val="32"/>
          <w:szCs w:val="32"/>
        </w:rPr>
        <w:t>，</w:t>
      </w:r>
      <w:r>
        <w:rPr>
          <w:rFonts w:ascii="仿宋" w:eastAsia="仿宋" w:hAnsi="仿宋" w:hint="eastAsia"/>
          <w:sz w:val="32"/>
          <w:szCs w:val="32"/>
        </w:rPr>
        <w:t>提高工作效率。</w:t>
      </w:r>
    </w:p>
    <w:p w:rsidR="00E01942" w:rsidRDefault="00B95514">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sidR="0034791B">
        <w:rPr>
          <w:rFonts w:ascii="仿宋" w:eastAsia="仿宋" w:hAnsi="仿宋" w:hint="eastAsia"/>
          <w:sz w:val="32"/>
          <w:szCs w:val="32"/>
        </w:rPr>
        <w:t>建立并推行员工考核制度。明确岗位职责</w:t>
      </w:r>
      <w:r w:rsidR="00EC23AE">
        <w:rPr>
          <w:rFonts w:ascii="仿宋" w:eastAsia="仿宋" w:hAnsi="仿宋" w:hint="eastAsia"/>
          <w:sz w:val="32"/>
          <w:szCs w:val="32"/>
        </w:rPr>
        <w:t>，建立岗位考核指标，</w:t>
      </w:r>
      <w:r w:rsidR="0034791B">
        <w:rPr>
          <w:rFonts w:ascii="仿宋" w:eastAsia="仿宋" w:hAnsi="仿宋" w:hint="eastAsia"/>
          <w:sz w:val="32"/>
          <w:szCs w:val="32"/>
        </w:rPr>
        <w:t>定期对员工工作</w:t>
      </w:r>
      <w:r>
        <w:rPr>
          <w:rFonts w:ascii="仿宋" w:eastAsia="仿宋" w:hAnsi="仿宋" w:hint="eastAsia"/>
          <w:sz w:val="32"/>
          <w:szCs w:val="32"/>
        </w:rPr>
        <w:t>进行量化考核，并将考核结果作为员工晋升和薪酬调整的依据，更好地调动员工的工作积极性，提升员工业务水平。</w:t>
      </w:r>
    </w:p>
    <w:p w:rsidR="00E01942" w:rsidRDefault="00070EC0">
      <w:pPr>
        <w:spacing w:line="560" w:lineRule="exact"/>
        <w:ind w:firstLineChars="200" w:firstLine="640"/>
        <w:rPr>
          <w:rFonts w:ascii="仿宋" w:eastAsia="仿宋" w:hAnsi="仿宋"/>
          <w:sz w:val="32"/>
          <w:szCs w:val="32"/>
        </w:rPr>
      </w:pPr>
      <w:r>
        <w:rPr>
          <w:rFonts w:ascii="仿宋" w:eastAsia="仿宋" w:hAnsi="仿宋" w:hint="eastAsia"/>
          <w:sz w:val="32"/>
          <w:szCs w:val="32"/>
        </w:rPr>
        <w:t>5</w:t>
      </w:r>
      <w:r w:rsidR="00B95514">
        <w:rPr>
          <w:rFonts w:ascii="仿宋" w:eastAsia="仿宋" w:hAnsi="仿宋" w:hint="eastAsia"/>
          <w:sz w:val="32"/>
          <w:szCs w:val="32"/>
        </w:rPr>
        <w:t>.不断提升财务人员的专业</w:t>
      </w:r>
      <w:r w:rsidR="0034791B">
        <w:rPr>
          <w:rFonts w:ascii="仿宋" w:eastAsia="仿宋" w:hAnsi="仿宋" w:hint="eastAsia"/>
          <w:sz w:val="32"/>
          <w:szCs w:val="32"/>
        </w:rPr>
        <w:t>能力</w:t>
      </w:r>
      <w:r w:rsidR="00B95514">
        <w:rPr>
          <w:rFonts w:ascii="仿宋" w:eastAsia="仿宋" w:hAnsi="仿宋" w:hint="eastAsia"/>
          <w:sz w:val="32"/>
          <w:szCs w:val="32"/>
        </w:rPr>
        <w:t>和素质，在国家财税政策调整中更好地适应新变化，按照相关要求完善财务管理，保障协会日常工作的顺利开展。</w:t>
      </w:r>
    </w:p>
    <w:p w:rsidR="00E01942" w:rsidRDefault="00B95514">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各位代表，2018年及</w:t>
      </w:r>
      <w:r w:rsidR="00A53CD5">
        <w:rPr>
          <w:rFonts w:ascii="仿宋" w:eastAsia="仿宋" w:hAnsi="仿宋" w:hint="eastAsia"/>
          <w:sz w:val="32"/>
          <w:szCs w:val="32"/>
        </w:rPr>
        <w:t>今后一段时期，</w:t>
      </w:r>
      <w:r>
        <w:rPr>
          <w:rFonts w:ascii="仿宋" w:eastAsia="仿宋" w:hAnsi="仿宋" w:hint="eastAsia"/>
          <w:sz w:val="32"/>
          <w:szCs w:val="32"/>
        </w:rPr>
        <w:t>是我省安全生产状况在持续稳定好转的基础上实现明显好转，并向着根本好转目标迈进的关键时期。党的十九大胜利召开为社会组织的发展指明了</w:t>
      </w:r>
      <w:r w:rsidR="0034791B">
        <w:rPr>
          <w:rFonts w:ascii="仿宋" w:eastAsia="仿宋" w:hAnsi="仿宋" w:hint="eastAsia"/>
          <w:sz w:val="32"/>
          <w:szCs w:val="32"/>
        </w:rPr>
        <w:t>方向，四川省危险化学品协会也迎来崭新的发展机遇。作为政府联系企业</w:t>
      </w:r>
      <w:r>
        <w:rPr>
          <w:rFonts w:ascii="仿宋" w:eastAsia="仿宋" w:hAnsi="仿宋" w:hint="eastAsia"/>
          <w:sz w:val="32"/>
          <w:szCs w:val="32"/>
        </w:rPr>
        <w:t>和广大同行的桥梁和纽带，协会要进一步增强搞好危险化学品行业安全生产工作的责任感和使命感，坚持为政府服务、为企业服务、为会员服务的宗旨，充分发挥社会组织的作用，紧紧围绕全省安全生产中心工作，开拓创新、锐意进取、不辱使命，努力探索危化行业安全生产工作的新方法、新技术、新手段，为政府部门决策提出好的意见和建议，为企业解决安全生产方面的实际问题，为全省安全生产形势持续稳定好转和根本好转作出新的更大的贡献！</w:t>
      </w:r>
    </w:p>
    <w:sectPr w:rsidR="00E01942" w:rsidSect="00F6585C">
      <w:footerReference w:type="even" r:id="rId9"/>
      <w:footerReference w:type="default" r:id="rId10"/>
      <w:pgSz w:w="11906" w:h="16838"/>
      <w:pgMar w:top="1588" w:right="1440" w:bottom="1474"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EC8" w:rsidRDefault="00353EC8"/>
  </w:endnote>
  <w:endnote w:type="continuationSeparator" w:id="0">
    <w:p w:rsidR="00353EC8" w:rsidRDefault="00353E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等线 Light">
    <w:altName w:val="宋体"/>
    <w:panose1 w:val="00000000000000000000"/>
    <w:charset w:val="86"/>
    <w:family w:val="roman"/>
    <w:notTrueType/>
    <w:pitch w:val="default"/>
    <w:sig w:usb0="00000000" w:usb1="00000000" w:usb2="00000000" w:usb3="00000000" w:csb0="00000000"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0775"/>
      <w:docPartObj>
        <w:docPartGallery w:val="Page Numbers (Bottom of Page)"/>
        <w:docPartUnique/>
      </w:docPartObj>
    </w:sdtPr>
    <w:sdtContent>
      <w:p w:rsidR="00F6585C" w:rsidRDefault="00312921">
        <w:pPr>
          <w:pStyle w:val="a3"/>
        </w:pPr>
        <w:r w:rsidRPr="0070529E">
          <w:rPr>
            <w:rFonts w:ascii="宋体" w:hAnsi="宋体"/>
            <w:sz w:val="28"/>
            <w:szCs w:val="28"/>
          </w:rPr>
          <w:fldChar w:fldCharType="begin"/>
        </w:r>
        <w:r w:rsidR="0070529E" w:rsidRPr="0070529E">
          <w:rPr>
            <w:rFonts w:ascii="宋体" w:hAnsi="宋体"/>
            <w:sz w:val="28"/>
            <w:szCs w:val="28"/>
          </w:rPr>
          <w:instrText xml:space="preserve"> PAGE   \* MERGEFORMAT </w:instrText>
        </w:r>
        <w:r w:rsidRPr="0070529E">
          <w:rPr>
            <w:rFonts w:ascii="宋体" w:hAnsi="宋体"/>
            <w:sz w:val="28"/>
            <w:szCs w:val="28"/>
          </w:rPr>
          <w:fldChar w:fldCharType="separate"/>
        </w:r>
        <w:r w:rsidR="00070EC0" w:rsidRPr="00070EC0">
          <w:rPr>
            <w:rFonts w:ascii="宋体" w:hAnsi="宋体"/>
            <w:noProof/>
            <w:sz w:val="28"/>
            <w:szCs w:val="28"/>
            <w:lang w:val="zh-CN"/>
          </w:rPr>
          <w:t>-</w:t>
        </w:r>
        <w:r w:rsidR="00070EC0">
          <w:rPr>
            <w:rFonts w:ascii="宋体" w:hAnsi="宋体"/>
            <w:noProof/>
            <w:sz w:val="28"/>
            <w:szCs w:val="28"/>
          </w:rPr>
          <w:t xml:space="preserve"> 16 -</w:t>
        </w:r>
        <w:r w:rsidRPr="0070529E">
          <w:rPr>
            <w:rFonts w:ascii="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0772"/>
      <w:docPartObj>
        <w:docPartGallery w:val="Page Numbers (Bottom of Page)"/>
        <w:docPartUnique/>
      </w:docPartObj>
    </w:sdtPr>
    <w:sdtEndPr>
      <w:rPr>
        <w:rFonts w:ascii="宋体" w:hAnsi="宋体"/>
        <w:sz w:val="28"/>
        <w:szCs w:val="28"/>
      </w:rPr>
    </w:sdtEndPr>
    <w:sdtContent>
      <w:p w:rsidR="00F6585C" w:rsidRPr="00F6585C" w:rsidRDefault="00312921">
        <w:pPr>
          <w:pStyle w:val="a3"/>
          <w:jc w:val="right"/>
          <w:rPr>
            <w:rFonts w:ascii="华文中宋" w:eastAsia="华文中宋" w:hAnsi="华文中宋"/>
            <w:sz w:val="28"/>
            <w:szCs w:val="28"/>
          </w:rPr>
        </w:pPr>
        <w:r w:rsidRPr="0070529E">
          <w:rPr>
            <w:rFonts w:ascii="宋体" w:hAnsi="宋体"/>
            <w:sz w:val="28"/>
            <w:szCs w:val="28"/>
          </w:rPr>
          <w:fldChar w:fldCharType="begin"/>
        </w:r>
        <w:r w:rsidR="00F6585C" w:rsidRPr="0070529E">
          <w:rPr>
            <w:rFonts w:ascii="宋体" w:hAnsi="宋体"/>
            <w:sz w:val="28"/>
            <w:szCs w:val="28"/>
          </w:rPr>
          <w:instrText xml:space="preserve"> PAGE   \* MERGEFORMAT </w:instrText>
        </w:r>
        <w:r w:rsidRPr="0070529E">
          <w:rPr>
            <w:rFonts w:ascii="宋体" w:hAnsi="宋体"/>
            <w:sz w:val="28"/>
            <w:szCs w:val="28"/>
          </w:rPr>
          <w:fldChar w:fldCharType="separate"/>
        </w:r>
        <w:r w:rsidR="00070EC0" w:rsidRPr="00070EC0">
          <w:rPr>
            <w:rFonts w:ascii="宋体" w:hAnsi="宋体"/>
            <w:noProof/>
            <w:sz w:val="28"/>
            <w:szCs w:val="28"/>
            <w:lang w:val="zh-CN"/>
          </w:rPr>
          <w:t>-</w:t>
        </w:r>
        <w:r w:rsidR="00070EC0">
          <w:rPr>
            <w:rFonts w:ascii="宋体" w:hAnsi="宋体"/>
            <w:noProof/>
            <w:sz w:val="28"/>
            <w:szCs w:val="28"/>
          </w:rPr>
          <w:t xml:space="preserve"> 17 -</w:t>
        </w:r>
        <w:r w:rsidRPr="0070529E">
          <w:rPr>
            <w:rFonts w:ascii="宋体" w:hAnsi="宋体"/>
            <w:sz w:val="28"/>
            <w:szCs w:val="28"/>
          </w:rPr>
          <w:fldChar w:fldCharType="end"/>
        </w:r>
      </w:p>
    </w:sdtContent>
  </w:sdt>
  <w:p w:rsidR="00E01942" w:rsidRDefault="00E019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EC8" w:rsidRDefault="00353EC8"/>
  </w:footnote>
  <w:footnote w:type="continuationSeparator" w:id="0">
    <w:p w:rsidR="00353EC8" w:rsidRDefault="00353E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84706"/>
    <w:rsid w:val="00000155"/>
    <w:rsid w:val="0000187D"/>
    <w:rsid w:val="00001EC7"/>
    <w:rsid w:val="00005281"/>
    <w:rsid w:val="00007A44"/>
    <w:rsid w:val="00010ECA"/>
    <w:rsid w:val="00013065"/>
    <w:rsid w:val="00013243"/>
    <w:rsid w:val="000147C2"/>
    <w:rsid w:val="000171CF"/>
    <w:rsid w:val="000211A3"/>
    <w:rsid w:val="00042DE7"/>
    <w:rsid w:val="000432A3"/>
    <w:rsid w:val="0004530C"/>
    <w:rsid w:val="00045B8F"/>
    <w:rsid w:val="0005306B"/>
    <w:rsid w:val="000560CA"/>
    <w:rsid w:val="000618B5"/>
    <w:rsid w:val="00064F5C"/>
    <w:rsid w:val="00066A5E"/>
    <w:rsid w:val="00070EC0"/>
    <w:rsid w:val="00072C5F"/>
    <w:rsid w:val="0007436C"/>
    <w:rsid w:val="00074D53"/>
    <w:rsid w:val="00075A60"/>
    <w:rsid w:val="00081720"/>
    <w:rsid w:val="00082CEF"/>
    <w:rsid w:val="00084B44"/>
    <w:rsid w:val="0009250A"/>
    <w:rsid w:val="0009376D"/>
    <w:rsid w:val="00096095"/>
    <w:rsid w:val="000A1898"/>
    <w:rsid w:val="000B1070"/>
    <w:rsid w:val="000B55D7"/>
    <w:rsid w:val="000B5B88"/>
    <w:rsid w:val="000B7C06"/>
    <w:rsid w:val="000C1334"/>
    <w:rsid w:val="000C45E4"/>
    <w:rsid w:val="000C7875"/>
    <w:rsid w:val="000D3BDE"/>
    <w:rsid w:val="000D4F0C"/>
    <w:rsid w:val="000D5D4E"/>
    <w:rsid w:val="000E5119"/>
    <w:rsid w:val="000E5D17"/>
    <w:rsid w:val="000F12B6"/>
    <w:rsid w:val="000F283B"/>
    <w:rsid w:val="000F2DF0"/>
    <w:rsid w:val="000F3803"/>
    <w:rsid w:val="000F5633"/>
    <w:rsid w:val="000F5657"/>
    <w:rsid w:val="000F77E4"/>
    <w:rsid w:val="001008E5"/>
    <w:rsid w:val="001025C3"/>
    <w:rsid w:val="00111AC8"/>
    <w:rsid w:val="00113DF2"/>
    <w:rsid w:val="00123358"/>
    <w:rsid w:val="001254D7"/>
    <w:rsid w:val="001307B9"/>
    <w:rsid w:val="00130EC6"/>
    <w:rsid w:val="00131A05"/>
    <w:rsid w:val="00133F09"/>
    <w:rsid w:val="00136EB0"/>
    <w:rsid w:val="00142353"/>
    <w:rsid w:val="00142606"/>
    <w:rsid w:val="00146411"/>
    <w:rsid w:val="00146E86"/>
    <w:rsid w:val="00157269"/>
    <w:rsid w:val="00160741"/>
    <w:rsid w:val="00161748"/>
    <w:rsid w:val="00163B36"/>
    <w:rsid w:val="00163CF1"/>
    <w:rsid w:val="0017347F"/>
    <w:rsid w:val="00174F1D"/>
    <w:rsid w:val="001921B9"/>
    <w:rsid w:val="001930D2"/>
    <w:rsid w:val="00193A0F"/>
    <w:rsid w:val="001963A3"/>
    <w:rsid w:val="00196913"/>
    <w:rsid w:val="00196BBD"/>
    <w:rsid w:val="001A161F"/>
    <w:rsid w:val="001C7163"/>
    <w:rsid w:val="001C723C"/>
    <w:rsid w:val="001D3F42"/>
    <w:rsid w:val="001E2235"/>
    <w:rsid w:val="001E5177"/>
    <w:rsid w:val="001E666E"/>
    <w:rsid w:val="001F22B1"/>
    <w:rsid w:val="002004BE"/>
    <w:rsid w:val="00206CE2"/>
    <w:rsid w:val="0020733A"/>
    <w:rsid w:val="002137C4"/>
    <w:rsid w:val="00213BFD"/>
    <w:rsid w:val="002168AC"/>
    <w:rsid w:val="002223A0"/>
    <w:rsid w:val="002318C0"/>
    <w:rsid w:val="00240257"/>
    <w:rsid w:val="00242BF4"/>
    <w:rsid w:val="002433F9"/>
    <w:rsid w:val="0024463F"/>
    <w:rsid w:val="002470EE"/>
    <w:rsid w:val="002559E7"/>
    <w:rsid w:val="00256463"/>
    <w:rsid w:val="00260B99"/>
    <w:rsid w:val="002626F2"/>
    <w:rsid w:val="00270271"/>
    <w:rsid w:val="00273026"/>
    <w:rsid w:val="00274588"/>
    <w:rsid w:val="00280F6D"/>
    <w:rsid w:val="00293882"/>
    <w:rsid w:val="002973D0"/>
    <w:rsid w:val="002A215B"/>
    <w:rsid w:val="002B01F2"/>
    <w:rsid w:val="002B36A9"/>
    <w:rsid w:val="002B4D98"/>
    <w:rsid w:val="002C49D0"/>
    <w:rsid w:val="002D4116"/>
    <w:rsid w:val="002E15F7"/>
    <w:rsid w:val="002E24D7"/>
    <w:rsid w:val="002E4A9F"/>
    <w:rsid w:val="002E507F"/>
    <w:rsid w:val="002E508F"/>
    <w:rsid w:val="002E5EF6"/>
    <w:rsid w:val="002F104D"/>
    <w:rsid w:val="002F23E7"/>
    <w:rsid w:val="00300E17"/>
    <w:rsid w:val="003033BB"/>
    <w:rsid w:val="003044C3"/>
    <w:rsid w:val="00312921"/>
    <w:rsid w:val="00315A61"/>
    <w:rsid w:val="003161E6"/>
    <w:rsid w:val="00316B84"/>
    <w:rsid w:val="00325A3E"/>
    <w:rsid w:val="00325F04"/>
    <w:rsid w:val="00326644"/>
    <w:rsid w:val="0032749C"/>
    <w:rsid w:val="0033352C"/>
    <w:rsid w:val="00337C30"/>
    <w:rsid w:val="0034110C"/>
    <w:rsid w:val="00341F04"/>
    <w:rsid w:val="00343EC6"/>
    <w:rsid w:val="00346CBF"/>
    <w:rsid w:val="0034791B"/>
    <w:rsid w:val="00351DAD"/>
    <w:rsid w:val="00353EC8"/>
    <w:rsid w:val="003605F8"/>
    <w:rsid w:val="00361467"/>
    <w:rsid w:val="00372917"/>
    <w:rsid w:val="00385A67"/>
    <w:rsid w:val="00385B7F"/>
    <w:rsid w:val="0038630E"/>
    <w:rsid w:val="00395B99"/>
    <w:rsid w:val="003A0F1C"/>
    <w:rsid w:val="003A4399"/>
    <w:rsid w:val="003A5099"/>
    <w:rsid w:val="003A621F"/>
    <w:rsid w:val="003A7008"/>
    <w:rsid w:val="003B0EF0"/>
    <w:rsid w:val="003B17B7"/>
    <w:rsid w:val="003F1659"/>
    <w:rsid w:val="003F4EE0"/>
    <w:rsid w:val="003F59C1"/>
    <w:rsid w:val="0040243B"/>
    <w:rsid w:val="004031E9"/>
    <w:rsid w:val="004035B6"/>
    <w:rsid w:val="00403BA2"/>
    <w:rsid w:val="00403C1C"/>
    <w:rsid w:val="0040500B"/>
    <w:rsid w:val="00411414"/>
    <w:rsid w:val="00421EDF"/>
    <w:rsid w:val="00422CF8"/>
    <w:rsid w:val="00424ECC"/>
    <w:rsid w:val="00427995"/>
    <w:rsid w:val="00430278"/>
    <w:rsid w:val="00430BC8"/>
    <w:rsid w:val="004323B1"/>
    <w:rsid w:val="00440EB1"/>
    <w:rsid w:val="004512C8"/>
    <w:rsid w:val="004667F1"/>
    <w:rsid w:val="00472493"/>
    <w:rsid w:val="0048189F"/>
    <w:rsid w:val="00482F81"/>
    <w:rsid w:val="00490473"/>
    <w:rsid w:val="00492418"/>
    <w:rsid w:val="00494A09"/>
    <w:rsid w:val="0049588B"/>
    <w:rsid w:val="004972BF"/>
    <w:rsid w:val="004A036E"/>
    <w:rsid w:val="004A0DE8"/>
    <w:rsid w:val="004A1486"/>
    <w:rsid w:val="004A3855"/>
    <w:rsid w:val="004B0D81"/>
    <w:rsid w:val="004B421C"/>
    <w:rsid w:val="004B4895"/>
    <w:rsid w:val="004B4C77"/>
    <w:rsid w:val="004B5E68"/>
    <w:rsid w:val="004C63ED"/>
    <w:rsid w:val="004D6669"/>
    <w:rsid w:val="004D66E2"/>
    <w:rsid w:val="004E1A12"/>
    <w:rsid w:val="004E4E70"/>
    <w:rsid w:val="004F3278"/>
    <w:rsid w:val="004F41A5"/>
    <w:rsid w:val="004F4D10"/>
    <w:rsid w:val="004F5384"/>
    <w:rsid w:val="00503D7B"/>
    <w:rsid w:val="00504CB8"/>
    <w:rsid w:val="00510AD1"/>
    <w:rsid w:val="00516A3F"/>
    <w:rsid w:val="00517B6F"/>
    <w:rsid w:val="005201C1"/>
    <w:rsid w:val="00523969"/>
    <w:rsid w:val="00525965"/>
    <w:rsid w:val="00542722"/>
    <w:rsid w:val="0054498C"/>
    <w:rsid w:val="00544B74"/>
    <w:rsid w:val="00546593"/>
    <w:rsid w:val="00551371"/>
    <w:rsid w:val="00552CFD"/>
    <w:rsid w:val="00552DD3"/>
    <w:rsid w:val="00554255"/>
    <w:rsid w:val="00554686"/>
    <w:rsid w:val="0055576F"/>
    <w:rsid w:val="005566AF"/>
    <w:rsid w:val="00556EAB"/>
    <w:rsid w:val="00557B1D"/>
    <w:rsid w:val="0056459B"/>
    <w:rsid w:val="00565794"/>
    <w:rsid w:val="00573712"/>
    <w:rsid w:val="0058062D"/>
    <w:rsid w:val="00586E32"/>
    <w:rsid w:val="005906CD"/>
    <w:rsid w:val="00592B01"/>
    <w:rsid w:val="00593944"/>
    <w:rsid w:val="005A3C22"/>
    <w:rsid w:val="005B2E46"/>
    <w:rsid w:val="005B6588"/>
    <w:rsid w:val="005B6C97"/>
    <w:rsid w:val="005C4362"/>
    <w:rsid w:val="005C4CCD"/>
    <w:rsid w:val="005C6C3F"/>
    <w:rsid w:val="005C70EF"/>
    <w:rsid w:val="005C7ED0"/>
    <w:rsid w:val="005E1CCC"/>
    <w:rsid w:val="005E2C33"/>
    <w:rsid w:val="005E39B6"/>
    <w:rsid w:val="005E6339"/>
    <w:rsid w:val="005E7130"/>
    <w:rsid w:val="005F3097"/>
    <w:rsid w:val="005F36F8"/>
    <w:rsid w:val="005F3F2E"/>
    <w:rsid w:val="005F53C3"/>
    <w:rsid w:val="006044C6"/>
    <w:rsid w:val="00604E32"/>
    <w:rsid w:val="006075C0"/>
    <w:rsid w:val="0061500E"/>
    <w:rsid w:val="00615DFC"/>
    <w:rsid w:val="00623397"/>
    <w:rsid w:val="00630094"/>
    <w:rsid w:val="00635F73"/>
    <w:rsid w:val="00641320"/>
    <w:rsid w:val="00646DA9"/>
    <w:rsid w:val="00647286"/>
    <w:rsid w:val="00647A40"/>
    <w:rsid w:val="00663B84"/>
    <w:rsid w:val="00663D28"/>
    <w:rsid w:val="006646EC"/>
    <w:rsid w:val="00665221"/>
    <w:rsid w:val="00680C60"/>
    <w:rsid w:val="00684EBC"/>
    <w:rsid w:val="00686329"/>
    <w:rsid w:val="00691D1B"/>
    <w:rsid w:val="00692531"/>
    <w:rsid w:val="006A2D75"/>
    <w:rsid w:val="006B1D81"/>
    <w:rsid w:val="006B38F4"/>
    <w:rsid w:val="006B3E88"/>
    <w:rsid w:val="006B6691"/>
    <w:rsid w:val="006B66C6"/>
    <w:rsid w:val="006C096D"/>
    <w:rsid w:val="006C729C"/>
    <w:rsid w:val="006C7D45"/>
    <w:rsid w:val="006D0D3F"/>
    <w:rsid w:val="006D3736"/>
    <w:rsid w:val="006D3DBD"/>
    <w:rsid w:val="006D465C"/>
    <w:rsid w:val="006E2262"/>
    <w:rsid w:val="006F541C"/>
    <w:rsid w:val="007011A4"/>
    <w:rsid w:val="007015BC"/>
    <w:rsid w:val="00704C7C"/>
    <w:rsid w:val="0070529E"/>
    <w:rsid w:val="00710BB7"/>
    <w:rsid w:val="007146AF"/>
    <w:rsid w:val="007150F9"/>
    <w:rsid w:val="007169F7"/>
    <w:rsid w:val="007238A6"/>
    <w:rsid w:val="00723C10"/>
    <w:rsid w:val="007333F9"/>
    <w:rsid w:val="00735874"/>
    <w:rsid w:val="00740C29"/>
    <w:rsid w:val="007573E9"/>
    <w:rsid w:val="007701FA"/>
    <w:rsid w:val="00784A54"/>
    <w:rsid w:val="007866C1"/>
    <w:rsid w:val="007A03FD"/>
    <w:rsid w:val="007A1394"/>
    <w:rsid w:val="007A37AF"/>
    <w:rsid w:val="007B29A1"/>
    <w:rsid w:val="007C0635"/>
    <w:rsid w:val="007C13AC"/>
    <w:rsid w:val="007C166E"/>
    <w:rsid w:val="007C2178"/>
    <w:rsid w:val="007C3AC2"/>
    <w:rsid w:val="007C776E"/>
    <w:rsid w:val="007D4929"/>
    <w:rsid w:val="007E1C4E"/>
    <w:rsid w:val="007E5887"/>
    <w:rsid w:val="007E7D8C"/>
    <w:rsid w:val="007F3670"/>
    <w:rsid w:val="00812766"/>
    <w:rsid w:val="00812B80"/>
    <w:rsid w:val="00815F5A"/>
    <w:rsid w:val="0082358F"/>
    <w:rsid w:val="008250C3"/>
    <w:rsid w:val="00836FC1"/>
    <w:rsid w:val="00840FC8"/>
    <w:rsid w:val="008427BF"/>
    <w:rsid w:val="00845BE8"/>
    <w:rsid w:val="0085219C"/>
    <w:rsid w:val="008543F7"/>
    <w:rsid w:val="0086331E"/>
    <w:rsid w:val="008650D8"/>
    <w:rsid w:val="00880151"/>
    <w:rsid w:val="008874E2"/>
    <w:rsid w:val="00894EBF"/>
    <w:rsid w:val="0089578C"/>
    <w:rsid w:val="0089678A"/>
    <w:rsid w:val="00896AED"/>
    <w:rsid w:val="008A3D6F"/>
    <w:rsid w:val="008B02E5"/>
    <w:rsid w:val="008B344D"/>
    <w:rsid w:val="008C22E2"/>
    <w:rsid w:val="008C4C8E"/>
    <w:rsid w:val="008C4C9E"/>
    <w:rsid w:val="008C624A"/>
    <w:rsid w:val="008C6305"/>
    <w:rsid w:val="008C67E4"/>
    <w:rsid w:val="008D0322"/>
    <w:rsid w:val="008D05DC"/>
    <w:rsid w:val="008D0E50"/>
    <w:rsid w:val="008D6D5A"/>
    <w:rsid w:val="008D7369"/>
    <w:rsid w:val="008E4136"/>
    <w:rsid w:val="008F0B49"/>
    <w:rsid w:val="008F22A5"/>
    <w:rsid w:val="008F247D"/>
    <w:rsid w:val="0090083A"/>
    <w:rsid w:val="009042B9"/>
    <w:rsid w:val="00906189"/>
    <w:rsid w:val="0090781C"/>
    <w:rsid w:val="0091381B"/>
    <w:rsid w:val="00914118"/>
    <w:rsid w:val="009152F8"/>
    <w:rsid w:val="00915590"/>
    <w:rsid w:val="00915E40"/>
    <w:rsid w:val="00926854"/>
    <w:rsid w:val="00933040"/>
    <w:rsid w:val="00934A54"/>
    <w:rsid w:val="00941106"/>
    <w:rsid w:val="00943BCA"/>
    <w:rsid w:val="009442FE"/>
    <w:rsid w:val="00944541"/>
    <w:rsid w:val="00944E30"/>
    <w:rsid w:val="00955307"/>
    <w:rsid w:val="00962D5C"/>
    <w:rsid w:val="00980E3F"/>
    <w:rsid w:val="00981342"/>
    <w:rsid w:val="0098503F"/>
    <w:rsid w:val="009903F0"/>
    <w:rsid w:val="00992A2A"/>
    <w:rsid w:val="009940DB"/>
    <w:rsid w:val="00996EC7"/>
    <w:rsid w:val="009A5DA6"/>
    <w:rsid w:val="009A7838"/>
    <w:rsid w:val="009B10DB"/>
    <w:rsid w:val="009B2B6E"/>
    <w:rsid w:val="009B6B2C"/>
    <w:rsid w:val="009B752B"/>
    <w:rsid w:val="009C15EB"/>
    <w:rsid w:val="009C5E9F"/>
    <w:rsid w:val="009D2990"/>
    <w:rsid w:val="009E3509"/>
    <w:rsid w:val="009E4B7F"/>
    <w:rsid w:val="009E5CAE"/>
    <w:rsid w:val="009F120E"/>
    <w:rsid w:val="00A04A6D"/>
    <w:rsid w:val="00A0528B"/>
    <w:rsid w:val="00A12446"/>
    <w:rsid w:val="00A12B99"/>
    <w:rsid w:val="00A13629"/>
    <w:rsid w:val="00A22134"/>
    <w:rsid w:val="00A35E62"/>
    <w:rsid w:val="00A440D0"/>
    <w:rsid w:val="00A44AA8"/>
    <w:rsid w:val="00A44C99"/>
    <w:rsid w:val="00A4532D"/>
    <w:rsid w:val="00A45A49"/>
    <w:rsid w:val="00A50160"/>
    <w:rsid w:val="00A505F3"/>
    <w:rsid w:val="00A53CD5"/>
    <w:rsid w:val="00A55C8E"/>
    <w:rsid w:val="00A60A8C"/>
    <w:rsid w:val="00A64A9A"/>
    <w:rsid w:val="00A7054A"/>
    <w:rsid w:val="00A82B5D"/>
    <w:rsid w:val="00A844CA"/>
    <w:rsid w:val="00A860B4"/>
    <w:rsid w:val="00A9354A"/>
    <w:rsid w:val="00A935E2"/>
    <w:rsid w:val="00A94096"/>
    <w:rsid w:val="00A94C39"/>
    <w:rsid w:val="00AA5372"/>
    <w:rsid w:val="00AA6753"/>
    <w:rsid w:val="00AA7A80"/>
    <w:rsid w:val="00AA7CBB"/>
    <w:rsid w:val="00AB069F"/>
    <w:rsid w:val="00AB137A"/>
    <w:rsid w:val="00AC50EC"/>
    <w:rsid w:val="00AC7FA2"/>
    <w:rsid w:val="00AD5BF6"/>
    <w:rsid w:val="00AD5FA6"/>
    <w:rsid w:val="00AD6613"/>
    <w:rsid w:val="00AD68E4"/>
    <w:rsid w:val="00AE15A2"/>
    <w:rsid w:val="00AE45A6"/>
    <w:rsid w:val="00AE5F43"/>
    <w:rsid w:val="00B02067"/>
    <w:rsid w:val="00B05E60"/>
    <w:rsid w:val="00B11831"/>
    <w:rsid w:val="00B1235B"/>
    <w:rsid w:val="00B222E1"/>
    <w:rsid w:val="00B30418"/>
    <w:rsid w:val="00B34DDA"/>
    <w:rsid w:val="00B44A84"/>
    <w:rsid w:val="00B47FA6"/>
    <w:rsid w:val="00B51CCF"/>
    <w:rsid w:val="00B57B80"/>
    <w:rsid w:val="00B65C19"/>
    <w:rsid w:val="00B6772E"/>
    <w:rsid w:val="00B75DB3"/>
    <w:rsid w:val="00B76950"/>
    <w:rsid w:val="00B76B2E"/>
    <w:rsid w:val="00B81545"/>
    <w:rsid w:val="00B859DA"/>
    <w:rsid w:val="00B873AB"/>
    <w:rsid w:val="00B91821"/>
    <w:rsid w:val="00B91FE4"/>
    <w:rsid w:val="00B95514"/>
    <w:rsid w:val="00B96C9C"/>
    <w:rsid w:val="00B9786A"/>
    <w:rsid w:val="00BA0526"/>
    <w:rsid w:val="00BA2E48"/>
    <w:rsid w:val="00BA3F7B"/>
    <w:rsid w:val="00BB7309"/>
    <w:rsid w:val="00BC139C"/>
    <w:rsid w:val="00BC24A9"/>
    <w:rsid w:val="00BE001D"/>
    <w:rsid w:val="00BE1988"/>
    <w:rsid w:val="00BE1BC2"/>
    <w:rsid w:val="00BE25CA"/>
    <w:rsid w:val="00BF22BB"/>
    <w:rsid w:val="00C00183"/>
    <w:rsid w:val="00C02782"/>
    <w:rsid w:val="00C03613"/>
    <w:rsid w:val="00C11420"/>
    <w:rsid w:val="00C17D87"/>
    <w:rsid w:val="00C21E81"/>
    <w:rsid w:val="00C25158"/>
    <w:rsid w:val="00C25D50"/>
    <w:rsid w:val="00C349C1"/>
    <w:rsid w:val="00C34B1B"/>
    <w:rsid w:val="00C35EBE"/>
    <w:rsid w:val="00C46179"/>
    <w:rsid w:val="00C55E68"/>
    <w:rsid w:val="00C56991"/>
    <w:rsid w:val="00C56F20"/>
    <w:rsid w:val="00C614A5"/>
    <w:rsid w:val="00C63767"/>
    <w:rsid w:val="00C83640"/>
    <w:rsid w:val="00C8707B"/>
    <w:rsid w:val="00C90096"/>
    <w:rsid w:val="00C9447F"/>
    <w:rsid w:val="00C95B3C"/>
    <w:rsid w:val="00C95B9F"/>
    <w:rsid w:val="00C96241"/>
    <w:rsid w:val="00C96D55"/>
    <w:rsid w:val="00CA0D26"/>
    <w:rsid w:val="00CA46F2"/>
    <w:rsid w:val="00CA55B8"/>
    <w:rsid w:val="00CA5990"/>
    <w:rsid w:val="00CB2BCC"/>
    <w:rsid w:val="00CB3C9D"/>
    <w:rsid w:val="00CB7D89"/>
    <w:rsid w:val="00CC2534"/>
    <w:rsid w:val="00CC47D4"/>
    <w:rsid w:val="00CC7ED6"/>
    <w:rsid w:val="00CD0FB6"/>
    <w:rsid w:val="00CE071F"/>
    <w:rsid w:val="00CF2C3B"/>
    <w:rsid w:val="00CF30BF"/>
    <w:rsid w:val="00CF3FFE"/>
    <w:rsid w:val="00D04F69"/>
    <w:rsid w:val="00D05FF6"/>
    <w:rsid w:val="00D07C1B"/>
    <w:rsid w:val="00D20819"/>
    <w:rsid w:val="00D32872"/>
    <w:rsid w:val="00D32C87"/>
    <w:rsid w:val="00D32E55"/>
    <w:rsid w:val="00D37569"/>
    <w:rsid w:val="00D376B1"/>
    <w:rsid w:val="00D51B24"/>
    <w:rsid w:val="00D54911"/>
    <w:rsid w:val="00D604FE"/>
    <w:rsid w:val="00D62E77"/>
    <w:rsid w:val="00D63AC0"/>
    <w:rsid w:val="00D7188B"/>
    <w:rsid w:val="00D72D99"/>
    <w:rsid w:val="00D860DE"/>
    <w:rsid w:val="00D8610F"/>
    <w:rsid w:val="00D95164"/>
    <w:rsid w:val="00D976C9"/>
    <w:rsid w:val="00DA73A8"/>
    <w:rsid w:val="00DA73D6"/>
    <w:rsid w:val="00DB348B"/>
    <w:rsid w:val="00DB61A1"/>
    <w:rsid w:val="00DB6942"/>
    <w:rsid w:val="00DC4755"/>
    <w:rsid w:val="00DE171A"/>
    <w:rsid w:val="00DE2A8A"/>
    <w:rsid w:val="00DE42EC"/>
    <w:rsid w:val="00E0066E"/>
    <w:rsid w:val="00E01942"/>
    <w:rsid w:val="00E076A3"/>
    <w:rsid w:val="00E142BA"/>
    <w:rsid w:val="00E160C4"/>
    <w:rsid w:val="00E16625"/>
    <w:rsid w:val="00E16BDA"/>
    <w:rsid w:val="00E20049"/>
    <w:rsid w:val="00E224F7"/>
    <w:rsid w:val="00E23A70"/>
    <w:rsid w:val="00E3079B"/>
    <w:rsid w:val="00E3374B"/>
    <w:rsid w:val="00E462C8"/>
    <w:rsid w:val="00E62730"/>
    <w:rsid w:val="00E63651"/>
    <w:rsid w:val="00E63745"/>
    <w:rsid w:val="00E718EC"/>
    <w:rsid w:val="00E75CD6"/>
    <w:rsid w:val="00E807CC"/>
    <w:rsid w:val="00E82D2D"/>
    <w:rsid w:val="00E8743D"/>
    <w:rsid w:val="00E91CE2"/>
    <w:rsid w:val="00EA5118"/>
    <w:rsid w:val="00EA5DB6"/>
    <w:rsid w:val="00EA7F26"/>
    <w:rsid w:val="00EB117A"/>
    <w:rsid w:val="00EB475D"/>
    <w:rsid w:val="00EC23AE"/>
    <w:rsid w:val="00EC34D9"/>
    <w:rsid w:val="00EC35B6"/>
    <w:rsid w:val="00EC6DB2"/>
    <w:rsid w:val="00EC788E"/>
    <w:rsid w:val="00EC7E80"/>
    <w:rsid w:val="00ED1BAC"/>
    <w:rsid w:val="00ED265C"/>
    <w:rsid w:val="00ED2CAE"/>
    <w:rsid w:val="00EE29CF"/>
    <w:rsid w:val="00EE43A6"/>
    <w:rsid w:val="00EF79D5"/>
    <w:rsid w:val="00F02DF3"/>
    <w:rsid w:val="00F07855"/>
    <w:rsid w:val="00F164D2"/>
    <w:rsid w:val="00F26902"/>
    <w:rsid w:val="00F34F44"/>
    <w:rsid w:val="00F37765"/>
    <w:rsid w:val="00F37C80"/>
    <w:rsid w:val="00F430FB"/>
    <w:rsid w:val="00F43E07"/>
    <w:rsid w:val="00F471C4"/>
    <w:rsid w:val="00F5779C"/>
    <w:rsid w:val="00F63B5F"/>
    <w:rsid w:val="00F6585C"/>
    <w:rsid w:val="00F65DA4"/>
    <w:rsid w:val="00F75886"/>
    <w:rsid w:val="00F76B62"/>
    <w:rsid w:val="00F824E1"/>
    <w:rsid w:val="00F84706"/>
    <w:rsid w:val="00F9094C"/>
    <w:rsid w:val="00F9125F"/>
    <w:rsid w:val="00F93E5A"/>
    <w:rsid w:val="00F95816"/>
    <w:rsid w:val="00FA4634"/>
    <w:rsid w:val="00FA5568"/>
    <w:rsid w:val="00FB402D"/>
    <w:rsid w:val="00FB537D"/>
    <w:rsid w:val="00FC01FE"/>
    <w:rsid w:val="00FC4CCB"/>
    <w:rsid w:val="00FC580E"/>
    <w:rsid w:val="00FC6B34"/>
    <w:rsid w:val="00FD2B29"/>
    <w:rsid w:val="00FD2F97"/>
    <w:rsid w:val="00FD6C1C"/>
    <w:rsid w:val="00FE0234"/>
    <w:rsid w:val="00FE0D15"/>
    <w:rsid w:val="00FE2645"/>
    <w:rsid w:val="00FE4D9D"/>
    <w:rsid w:val="00FE7AEB"/>
    <w:rsid w:val="00FF045E"/>
    <w:rsid w:val="00FF0B2C"/>
    <w:rsid w:val="00FF11F7"/>
    <w:rsid w:val="00FF3C5E"/>
    <w:rsid w:val="00FF6B60"/>
    <w:rsid w:val="00FF79D8"/>
    <w:rsid w:val="08402D9D"/>
    <w:rsid w:val="0A3D6610"/>
    <w:rsid w:val="0ACB75F3"/>
    <w:rsid w:val="12961C5B"/>
    <w:rsid w:val="13F5533D"/>
    <w:rsid w:val="15F310BD"/>
    <w:rsid w:val="18406047"/>
    <w:rsid w:val="1FCE6939"/>
    <w:rsid w:val="225E5815"/>
    <w:rsid w:val="22C128E3"/>
    <w:rsid w:val="26CB6239"/>
    <w:rsid w:val="2EA5137C"/>
    <w:rsid w:val="2F5D338D"/>
    <w:rsid w:val="30552821"/>
    <w:rsid w:val="382100F1"/>
    <w:rsid w:val="38874305"/>
    <w:rsid w:val="3901387F"/>
    <w:rsid w:val="3F5A5C5C"/>
    <w:rsid w:val="3FC01C80"/>
    <w:rsid w:val="457C340E"/>
    <w:rsid w:val="54940A00"/>
    <w:rsid w:val="69F0046E"/>
    <w:rsid w:val="69F7339A"/>
    <w:rsid w:val="6B252F6E"/>
    <w:rsid w:val="743F7F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942"/>
    <w:pPr>
      <w:widowControl w:val="0"/>
      <w:jc w:val="both"/>
    </w:pPr>
    <w:rPr>
      <w:kern w:val="2"/>
      <w:sz w:val="21"/>
      <w:szCs w:val="24"/>
    </w:rPr>
  </w:style>
  <w:style w:type="paragraph" w:styleId="1">
    <w:name w:val="heading 1"/>
    <w:basedOn w:val="a"/>
    <w:next w:val="a"/>
    <w:link w:val="1Char"/>
    <w:uiPriority w:val="9"/>
    <w:qFormat/>
    <w:rsid w:val="00E0194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01942"/>
    <w:pPr>
      <w:tabs>
        <w:tab w:val="center" w:pos="4153"/>
        <w:tab w:val="right" w:pos="8306"/>
      </w:tabs>
      <w:snapToGrid w:val="0"/>
      <w:jc w:val="left"/>
    </w:pPr>
    <w:rPr>
      <w:sz w:val="18"/>
      <w:szCs w:val="18"/>
    </w:rPr>
  </w:style>
  <w:style w:type="paragraph" w:styleId="a4">
    <w:name w:val="header"/>
    <w:basedOn w:val="a"/>
    <w:link w:val="Char0"/>
    <w:uiPriority w:val="99"/>
    <w:unhideWhenUsed/>
    <w:rsid w:val="00E01942"/>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E01942"/>
    <w:rPr>
      <w:b/>
    </w:rPr>
  </w:style>
  <w:style w:type="character" w:styleId="a6">
    <w:name w:val="FollowedHyperlink"/>
    <w:basedOn w:val="a0"/>
    <w:uiPriority w:val="99"/>
    <w:unhideWhenUsed/>
    <w:rsid w:val="00E01942"/>
    <w:rPr>
      <w:color w:val="000000"/>
      <w:u w:val="none"/>
    </w:rPr>
  </w:style>
  <w:style w:type="character" w:styleId="a7">
    <w:name w:val="Hyperlink"/>
    <w:basedOn w:val="a0"/>
    <w:uiPriority w:val="99"/>
    <w:unhideWhenUsed/>
    <w:rsid w:val="00E01942"/>
    <w:rPr>
      <w:color w:val="000000"/>
      <w:u w:val="none"/>
    </w:rPr>
  </w:style>
  <w:style w:type="character" w:customStyle="1" w:styleId="Char0">
    <w:name w:val="页眉 Char"/>
    <w:basedOn w:val="a0"/>
    <w:link w:val="a4"/>
    <w:uiPriority w:val="99"/>
    <w:rsid w:val="00E01942"/>
    <w:rPr>
      <w:rFonts w:ascii="Times New Roman" w:eastAsia="宋体" w:hAnsi="Times New Roman" w:cs="Times New Roman"/>
      <w:sz w:val="18"/>
      <w:szCs w:val="18"/>
    </w:rPr>
  </w:style>
  <w:style w:type="character" w:customStyle="1" w:styleId="Char">
    <w:name w:val="页脚 Char"/>
    <w:basedOn w:val="a0"/>
    <w:link w:val="a3"/>
    <w:uiPriority w:val="99"/>
    <w:rsid w:val="00E01942"/>
    <w:rPr>
      <w:rFonts w:ascii="Times New Roman" w:eastAsia="宋体" w:hAnsi="Times New Roman" w:cs="Times New Roman"/>
      <w:sz w:val="18"/>
      <w:szCs w:val="18"/>
    </w:rPr>
  </w:style>
  <w:style w:type="paragraph" w:styleId="a8">
    <w:name w:val="List Paragraph"/>
    <w:basedOn w:val="a"/>
    <w:uiPriority w:val="34"/>
    <w:qFormat/>
    <w:rsid w:val="00E01942"/>
    <w:pPr>
      <w:ind w:firstLineChars="200" w:firstLine="420"/>
    </w:pPr>
  </w:style>
  <w:style w:type="character" w:customStyle="1" w:styleId="1Char">
    <w:name w:val="标题 1 Char"/>
    <w:basedOn w:val="a0"/>
    <w:link w:val="1"/>
    <w:uiPriority w:val="9"/>
    <w:rsid w:val="00E01942"/>
    <w:rPr>
      <w:rFonts w:ascii="宋体" w:eastAsia="宋体" w:hAnsi="宋体" w:cs="宋体"/>
      <w:b/>
      <w:bCs/>
      <w:kern w:val="36"/>
      <w:sz w:val="48"/>
      <w:szCs w:val="48"/>
    </w:rPr>
  </w:style>
  <w:style w:type="paragraph" w:styleId="a9">
    <w:name w:val="Balloon Text"/>
    <w:basedOn w:val="a"/>
    <w:link w:val="Char1"/>
    <w:uiPriority w:val="99"/>
    <w:semiHidden/>
    <w:unhideWhenUsed/>
    <w:rsid w:val="00544B74"/>
    <w:rPr>
      <w:sz w:val="18"/>
      <w:szCs w:val="18"/>
    </w:rPr>
  </w:style>
  <w:style w:type="character" w:customStyle="1" w:styleId="Char1">
    <w:name w:val="批注框文本 Char"/>
    <w:basedOn w:val="a0"/>
    <w:link w:val="a9"/>
    <w:uiPriority w:val="99"/>
    <w:semiHidden/>
    <w:rsid w:val="00544B74"/>
    <w:rPr>
      <w:kern w:val="2"/>
      <w:sz w:val="18"/>
      <w:szCs w:val="18"/>
    </w:rPr>
  </w:style>
  <w:style w:type="paragraph" w:styleId="aa">
    <w:name w:val="Normal (Web)"/>
    <w:basedOn w:val="a"/>
    <w:uiPriority w:val="99"/>
    <w:semiHidden/>
    <w:unhideWhenUsed/>
    <w:rsid w:val="0034110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56733570">
      <w:bodyDiv w:val="1"/>
      <w:marLeft w:val="0"/>
      <w:marRight w:val="0"/>
      <w:marTop w:val="0"/>
      <w:marBottom w:val="0"/>
      <w:divBdr>
        <w:top w:val="none" w:sz="0" w:space="0" w:color="auto"/>
        <w:left w:val="none" w:sz="0" w:space="0" w:color="auto"/>
        <w:bottom w:val="none" w:sz="0" w:space="0" w:color="auto"/>
        <w:right w:val="none" w:sz="0" w:space="0" w:color="auto"/>
      </w:divBdr>
    </w:div>
    <w:div w:id="392581911">
      <w:bodyDiv w:val="1"/>
      <w:marLeft w:val="0"/>
      <w:marRight w:val="0"/>
      <w:marTop w:val="0"/>
      <w:marBottom w:val="0"/>
      <w:divBdr>
        <w:top w:val="none" w:sz="0" w:space="0" w:color="auto"/>
        <w:left w:val="none" w:sz="0" w:space="0" w:color="auto"/>
        <w:bottom w:val="none" w:sz="0" w:space="0" w:color="auto"/>
        <w:right w:val="none" w:sz="0" w:space="0" w:color="auto"/>
      </w:divBdr>
    </w:div>
    <w:div w:id="770469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anyancha.com/company/2321989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4E575F-50AA-400D-B9CA-8047C406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1552</Words>
  <Characters>8850</Characters>
  <Application>Microsoft Office Word</Application>
  <DocSecurity>0</DocSecurity>
  <Lines>73</Lines>
  <Paragraphs>20</Paragraphs>
  <ScaleCrop>false</ScaleCrop>
  <Company/>
  <LinksUpToDate>false</LinksUpToDate>
  <CharactersWithSpaces>10382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LXW</dc:creator>
  <cp:lastModifiedBy>Administrator</cp:lastModifiedBy>
  <cp:revision>10</cp:revision>
  <cp:lastPrinted>2018-05-03T02:08:00Z</cp:lastPrinted>
  <dcterms:created xsi:type="dcterms:W3CDTF">2018-04-25T07:24:00Z</dcterms:created>
  <dcterms:modified xsi:type="dcterms:W3CDTF">2018-06-06T03:00:00Z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